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5DFA" w14:textId="77777777" w:rsidR="00EC116B" w:rsidRPr="00EC116B" w:rsidRDefault="00EC116B" w:rsidP="00EC116B">
      <w:pPr>
        <w:jc w:val="center"/>
        <w:rPr>
          <w:b/>
          <w:u w:val="single"/>
        </w:rPr>
      </w:pPr>
      <w:r w:rsidRPr="00EC116B">
        <w:rPr>
          <w:b/>
          <w:u w:val="single"/>
        </w:rPr>
        <w:t>ADATVÉDELMI NYILATKOZAT</w:t>
      </w:r>
    </w:p>
    <w:p w14:paraId="46024823" w14:textId="609647AC" w:rsidR="00EC116B" w:rsidRDefault="00EC116B" w:rsidP="00EC116B">
      <w:pPr>
        <w:jc w:val="center"/>
        <w:rPr>
          <w:b/>
        </w:rPr>
      </w:pPr>
    </w:p>
    <w:p w14:paraId="00486CFA" w14:textId="77777777" w:rsidR="00EC116B" w:rsidRDefault="00EC116B" w:rsidP="0009046D">
      <w:pPr>
        <w:rPr>
          <w:b/>
        </w:rPr>
      </w:pPr>
    </w:p>
    <w:p w14:paraId="4EA29367" w14:textId="1752292C" w:rsidR="0009046D" w:rsidRPr="0003599F" w:rsidRDefault="0009046D" w:rsidP="0009046D">
      <w:pPr>
        <w:rPr>
          <w:b/>
        </w:rPr>
      </w:pPr>
      <w:r w:rsidRPr="0003599F">
        <w:rPr>
          <w:b/>
        </w:rPr>
        <w:t>PREAMBULUM</w:t>
      </w:r>
    </w:p>
    <w:p w14:paraId="4DFDB846" w14:textId="77777777" w:rsidR="0009046D" w:rsidRPr="0003599F" w:rsidRDefault="0009046D" w:rsidP="0009046D">
      <w:pPr>
        <w:rPr>
          <w:b/>
        </w:rPr>
      </w:pPr>
    </w:p>
    <w:p w14:paraId="199337D0" w14:textId="77777777" w:rsidR="0009046D" w:rsidRPr="0003599F" w:rsidRDefault="0009046D" w:rsidP="0009046D">
      <w:pPr>
        <w:rPr>
          <w:b/>
        </w:rPr>
      </w:pPr>
      <w:r w:rsidRPr="0003599F">
        <w:t xml:space="preserve">A Digitális Jólét Nonprofit Kft., mint adatkezelő (a továbbiakban: Adatkezelő), továbbá, mint a Digitális Jólét Pénzügyi Védjegy jogosultja, ezúton tájékoztatja a Digitális Jólét Pénzügyi Védjegy használati jog elnyerésére működtetett pályázati rendszerén keresztül pályázókat a pályázati anyagok benyújtása során átadott személyes adataik kezeléséről, az azok védelme érdekében hozott intézkedésekről, illetve az érintetteket megillető jogorvoslati lehetőségekről. </w:t>
      </w:r>
    </w:p>
    <w:p w14:paraId="3FD0ECFF" w14:textId="77777777" w:rsidR="0009046D" w:rsidRPr="0003599F" w:rsidRDefault="0009046D" w:rsidP="0009046D">
      <w:pPr>
        <w:rPr>
          <w:u w:val="single"/>
        </w:rPr>
      </w:pPr>
      <w:r w:rsidRPr="0003599F">
        <w:rPr>
          <w:u w:val="single"/>
        </w:rPr>
        <w:t>Kérjük az alábbi Adatvédelmi Nyilatkozatot figyelmesen olvassa el! Kérdés, illetve probléma esetén előzetesen vegye fel a kapcsolatot az Adatkezelővel. Az Adatvédelmi Nyilatkozat elfogadásával az abban foglalt valamennyi rendelkezést elfogadja.</w:t>
      </w:r>
    </w:p>
    <w:p w14:paraId="4D20C296" w14:textId="31E731A4" w:rsidR="0009046D" w:rsidRDefault="0009046D" w:rsidP="0009046D"/>
    <w:p w14:paraId="0D681F26" w14:textId="3081D9AF" w:rsidR="00EC116B" w:rsidRPr="00EC116B" w:rsidRDefault="00EC116B" w:rsidP="0009046D">
      <w:pPr>
        <w:rPr>
          <w:b/>
        </w:rPr>
      </w:pPr>
      <w:r w:rsidRPr="0003599F">
        <w:rPr>
          <w:b/>
        </w:rPr>
        <w:t>ADATVÉDELMI NYILATKOZAT</w:t>
      </w:r>
    </w:p>
    <w:p w14:paraId="30429119" w14:textId="77777777" w:rsidR="0009046D" w:rsidRPr="0003599F" w:rsidRDefault="0009046D" w:rsidP="0009046D">
      <w:pPr>
        <w:rPr>
          <w:b/>
        </w:rPr>
      </w:pPr>
    </w:p>
    <w:p w14:paraId="04C52F4C" w14:textId="77777777" w:rsidR="0009046D" w:rsidRPr="0003599F" w:rsidRDefault="0009046D" w:rsidP="0009046D">
      <w:pPr>
        <w:numPr>
          <w:ilvl w:val="0"/>
          <w:numId w:val="4"/>
        </w:numPr>
        <w:ind w:left="426" w:hanging="426"/>
      </w:pPr>
      <w:r w:rsidRPr="0003599F">
        <w:t>A Digitális Jólét Nonprofit Kft., mint a személyes adatok kezelője és feldolgozója is egyben (a továbbiakban:</w:t>
      </w:r>
      <w:r w:rsidRPr="0003599F">
        <w:rPr>
          <w:b/>
        </w:rPr>
        <w:t xml:space="preserve"> Adatkezelő</w:t>
      </w:r>
      <w:r w:rsidRPr="0003599F">
        <w:t xml:space="preserve">), </w:t>
      </w:r>
      <w:r w:rsidRPr="0003599F">
        <w:rPr>
          <w:b/>
        </w:rPr>
        <w:t>az adatok feldolgozását és nyilvántartását végzi.</w:t>
      </w:r>
    </w:p>
    <w:p w14:paraId="1BB42777" w14:textId="77777777" w:rsidR="0009046D" w:rsidRPr="0003599F" w:rsidRDefault="0009046D" w:rsidP="0009046D">
      <w:pPr>
        <w:ind w:left="426" w:hanging="426"/>
      </w:pPr>
    </w:p>
    <w:p w14:paraId="695AC430" w14:textId="77777777" w:rsidR="0009046D" w:rsidRPr="0003599F" w:rsidRDefault="0009046D" w:rsidP="0009046D">
      <w:pPr>
        <w:numPr>
          <w:ilvl w:val="0"/>
          <w:numId w:val="4"/>
        </w:numPr>
        <w:ind w:left="426" w:hanging="426"/>
      </w:pPr>
      <w:r w:rsidRPr="0003599F">
        <w:rPr>
          <w:b/>
        </w:rPr>
        <w:t>Az Adatkezelő a birtokába jutott információkat profilalkotásra, automatizált adatkezelésen alapuló döntéshozatalra nem használja fel, ilyen tevékenységet nem végez, továbbá harmadik fél részére profilalkotás céljából adatot nem ad át</w:t>
      </w:r>
      <w:r w:rsidRPr="0003599F">
        <w:t>. A személyes adatok a nyilvántartási rendszerben kizárólag a személyes adatok kezelése céljainak eléréséhez szükséges ideig kerülnek tárolásra.</w:t>
      </w:r>
    </w:p>
    <w:p w14:paraId="5A255BF9" w14:textId="77777777" w:rsidR="0009046D" w:rsidRPr="0003599F" w:rsidRDefault="0009046D" w:rsidP="0009046D">
      <w:pPr>
        <w:ind w:left="426" w:hanging="426"/>
      </w:pPr>
    </w:p>
    <w:p w14:paraId="664646EE" w14:textId="77777777" w:rsidR="0009046D" w:rsidRPr="0003599F" w:rsidRDefault="0009046D" w:rsidP="0009046D">
      <w:pPr>
        <w:numPr>
          <w:ilvl w:val="0"/>
          <w:numId w:val="4"/>
        </w:numPr>
        <w:ind w:left="426" w:hanging="426"/>
        <w:rPr>
          <w:u w:val="single"/>
        </w:rPr>
      </w:pPr>
      <w:r w:rsidRPr="0003599F">
        <w:rPr>
          <w:u w:val="single"/>
        </w:rPr>
        <w:t>Fogalmak</w:t>
      </w:r>
    </w:p>
    <w:p w14:paraId="311C12BF" w14:textId="77777777" w:rsidR="0009046D" w:rsidRPr="0003599F" w:rsidRDefault="0009046D" w:rsidP="0009046D">
      <w:pPr>
        <w:rPr>
          <w:u w:val="single"/>
        </w:rPr>
      </w:pPr>
    </w:p>
    <w:p w14:paraId="1D07EDA6" w14:textId="77777777" w:rsidR="0009046D" w:rsidRPr="0003599F" w:rsidRDefault="0009046D" w:rsidP="0009046D">
      <w:pPr>
        <w:numPr>
          <w:ilvl w:val="0"/>
          <w:numId w:val="6"/>
        </w:numPr>
        <w:ind w:left="709" w:hanging="283"/>
      </w:pPr>
      <w:r w:rsidRPr="0003599F">
        <w:rPr>
          <w:b/>
        </w:rPr>
        <w:t>adatkezelő</w:t>
      </w:r>
      <w:r w:rsidRPr="0003599F">
        <w:t>: az 1) pontban meghatározott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5434BEFD" w14:textId="77777777" w:rsidR="0009046D" w:rsidRPr="0003599F" w:rsidRDefault="0009046D" w:rsidP="0009046D">
      <w:pPr>
        <w:numPr>
          <w:ilvl w:val="0"/>
          <w:numId w:val="6"/>
        </w:numPr>
        <w:ind w:left="709" w:hanging="283"/>
      </w:pPr>
      <w:r w:rsidRPr="0003599F">
        <w:rPr>
          <w:b/>
        </w:rPr>
        <w:t>érintett</w:t>
      </w:r>
      <w:r w:rsidRPr="0003599F">
        <w:t>: bármely meghatározott, személyes adat alapján azonosított vagy - közvetlenül vagy közvetve - azonosítható természetes személy;</w:t>
      </w:r>
    </w:p>
    <w:p w14:paraId="068FC6E8" w14:textId="77777777" w:rsidR="0009046D" w:rsidRPr="0003599F" w:rsidRDefault="0009046D" w:rsidP="0009046D">
      <w:pPr>
        <w:numPr>
          <w:ilvl w:val="0"/>
          <w:numId w:val="6"/>
        </w:numPr>
        <w:ind w:left="709" w:hanging="283"/>
      </w:pPr>
      <w:r w:rsidRPr="0003599F">
        <w:rPr>
          <w:b/>
        </w:rPr>
        <w:t>személyes adat:</w:t>
      </w:r>
      <w:r w:rsidRPr="0003599F">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54CE6156" w14:textId="77777777" w:rsidR="0009046D" w:rsidRPr="0003599F" w:rsidRDefault="0009046D" w:rsidP="0009046D">
      <w:pPr>
        <w:numPr>
          <w:ilvl w:val="0"/>
          <w:numId w:val="6"/>
        </w:numPr>
        <w:ind w:left="709" w:hanging="283"/>
      </w:pPr>
      <w:r w:rsidRPr="0003599F">
        <w:rPr>
          <w:b/>
        </w:rPr>
        <w:t>harmadik fél:</w:t>
      </w:r>
      <w:r w:rsidRPr="0003599F">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C78FCC8" w14:textId="77777777" w:rsidR="0009046D" w:rsidRPr="0003599F" w:rsidRDefault="0009046D" w:rsidP="0009046D">
      <w:pPr>
        <w:numPr>
          <w:ilvl w:val="0"/>
          <w:numId w:val="6"/>
        </w:numPr>
        <w:ind w:left="709" w:hanging="283"/>
      </w:pPr>
      <w:r w:rsidRPr="0003599F">
        <w:rPr>
          <w:b/>
        </w:rPr>
        <w:t>adatmegsemmisítés:</w:t>
      </w:r>
      <w:r w:rsidRPr="0003599F">
        <w:t xml:space="preserve"> a személyes adatot tartalmazó adathordozó teljes fizikai meg</w:t>
      </w:r>
      <w:r>
        <w:softHyphen/>
      </w:r>
      <w:r w:rsidRPr="0003599F">
        <w:t>semmisítése.</w:t>
      </w:r>
    </w:p>
    <w:p w14:paraId="188644A6" w14:textId="77777777" w:rsidR="0009046D" w:rsidRPr="0003599F" w:rsidRDefault="0009046D" w:rsidP="0009046D">
      <w:pPr>
        <w:numPr>
          <w:ilvl w:val="0"/>
          <w:numId w:val="6"/>
        </w:numPr>
        <w:ind w:left="709" w:hanging="283"/>
      </w:pPr>
      <w:r w:rsidRPr="0003599F">
        <w:rPr>
          <w:b/>
        </w:rPr>
        <w:t>adattovábbítás:</w:t>
      </w:r>
      <w:r w:rsidRPr="0003599F">
        <w:t xml:space="preserve"> az adat meghatározott harmadik személy számára történő hozzáférhetővé tétele.</w:t>
      </w:r>
    </w:p>
    <w:p w14:paraId="2F753621" w14:textId="0088EDF6" w:rsidR="0009046D" w:rsidRPr="0003599F" w:rsidRDefault="0009046D" w:rsidP="0009046D"/>
    <w:p w14:paraId="3EAA4F14" w14:textId="77777777" w:rsidR="0009046D" w:rsidRPr="0003599F" w:rsidRDefault="0009046D" w:rsidP="0009046D">
      <w:pPr>
        <w:numPr>
          <w:ilvl w:val="0"/>
          <w:numId w:val="4"/>
        </w:numPr>
        <w:ind w:left="426" w:hanging="426"/>
        <w:rPr>
          <w:u w:val="single"/>
        </w:rPr>
      </w:pPr>
      <w:r w:rsidRPr="0003599F">
        <w:rPr>
          <w:u w:val="single"/>
        </w:rPr>
        <w:lastRenderedPageBreak/>
        <w:t>Adatkezelő adatai</w:t>
      </w:r>
    </w:p>
    <w:p w14:paraId="26A889DC" w14:textId="77777777" w:rsidR="0009046D" w:rsidRPr="0003599F" w:rsidRDefault="0009046D" w:rsidP="0009046D">
      <w:pPr>
        <w:ind w:left="426" w:hanging="426"/>
        <w:rPr>
          <w:u w:val="single"/>
        </w:rPr>
      </w:pPr>
    </w:p>
    <w:p w14:paraId="2ABD7D5D" w14:textId="77777777" w:rsidR="0009046D" w:rsidRPr="0003599F" w:rsidRDefault="0009046D" w:rsidP="0009046D">
      <w:pPr>
        <w:ind w:left="851" w:hanging="426"/>
        <w:rPr>
          <w:b/>
        </w:rPr>
      </w:pPr>
      <w:r w:rsidRPr="0003599F">
        <w:t>Adatkezelő neve:</w:t>
      </w:r>
      <w:r w:rsidRPr="0003599F">
        <w:tab/>
      </w:r>
      <w:r>
        <w:tab/>
      </w:r>
      <w:r w:rsidRPr="0003599F">
        <w:rPr>
          <w:b/>
        </w:rPr>
        <w:t>Digitális Jólét Nonprofit Korlátolt Felelősségű Társaság</w:t>
      </w:r>
    </w:p>
    <w:p w14:paraId="427F145A" w14:textId="77777777" w:rsidR="0009046D" w:rsidRPr="0003599F" w:rsidRDefault="0009046D" w:rsidP="0009046D">
      <w:pPr>
        <w:ind w:left="851" w:hanging="426"/>
      </w:pPr>
      <w:r w:rsidRPr="0003599F">
        <w:t>Székhelye:</w:t>
      </w:r>
      <w:r w:rsidRPr="0003599F">
        <w:tab/>
      </w:r>
      <w:r w:rsidRPr="0003599F">
        <w:tab/>
      </w:r>
      <w:r>
        <w:tab/>
      </w:r>
      <w:r w:rsidRPr="0003599F">
        <w:t>1016 Budapest, Naphegy tér 8.</w:t>
      </w:r>
    </w:p>
    <w:p w14:paraId="203CAA0C" w14:textId="77777777" w:rsidR="0009046D" w:rsidRPr="0003599F" w:rsidRDefault="0009046D" w:rsidP="0009046D">
      <w:pPr>
        <w:ind w:left="851" w:hanging="426"/>
      </w:pPr>
      <w:r w:rsidRPr="0003599F">
        <w:t xml:space="preserve">Cégjegyzékszám: </w:t>
      </w:r>
      <w:r w:rsidRPr="0003599F">
        <w:tab/>
      </w:r>
      <w:r>
        <w:tab/>
      </w:r>
      <w:r w:rsidRPr="0003599F">
        <w:t>01 09 986454</w:t>
      </w:r>
    </w:p>
    <w:p w14:paraId="525450AC" w14:textId="77777777" w:rsidR="0009046D" w:rsidRPr="0003599F" w:rsidRDefault="0009046D" w:rsidP="0009046D">
      <w:pPr>
        <w:ind w:left="851" w:hanging="426"/>
      </w:pPr>
      <w:r w:rsidRPr="0003599F">
        <w:t xml:space="preserve">Elektronikus levélcím: </w:t>
      </w:r>
      <w:r w:rsidRPr="0003599F">
        <w:tab/>
        <w:t>titkarsag@djnkft.hu</w:t>
      </w:r>
    </w:p>
    <w:p w14:paraId="07A7A6D0" w14:textId="77777777" w:rsidR="0009046D" w:rsidRPr="0003599F" w:rsidRDefault="0009046D" w:rsidP="0009046D">
      <w:pPr>
        <w:ind w:left="426" w:hanging="426"/>
      </w:pPr>
    </w:p>
    <w:p w14:paraId="45B72240" w14:textId="77777777" w:rsidR="0009046D" w:rsidRPr="0003599F" w:rsidRDefault="0009046D" w:rsidP="0009046D">
      <w:pPr>
        <w:numPr>
          <w:ilvl w:val="0"/>
          <w:numId w:val="4"/>
        </w:numPr>
        <w:ind w:left="426" w:hanging="426"/>
        <w:rPr>
          <w:u w:val="single"/>
        </w:rPr>
      </w:pPr>
      <w:r w:rsidRPr="0003599F">
        <w:rPr>
          <w:u w:val="single"/>
        </w:rPr>
        <w:t>Adatkezelés jogalapja:</w:t>
      </w:r>
    </w:p>
    <w:p w14:paraId="1DA9BCEE" w14:textId="77777777" w:rsidR="0009046D" w:rsidRPr="0003599F" w:rsidRDefault="0009046D" w:rsidP="0009046D">
      <w:pPr>
        <w:ind w:left="426" w:hanging="426"/>
        <w:rPr>
          <w:b/>
        </w:rPr>
      </w:pPr>
    </w:p>
    <w:p w14:paraId="13C1BB79" w14:textId="77777777" w:rsidR="0009046D" w:rsidRPr="0003599F" w:rsidRDefault="0009046D" w:rsidP="0009046D">
      <w:pPr>
        <w:ind w:left="426"/>
      </w:pPr>
      <w:r w:rsidRPr="0003599F">
        <w:rPr>
          <w:b/>
        </w:rPr>
        <w:t xml:space="preserve">Az adatkezelés jogalapja az Érintett megfelelő tájékoztatáson alapuló, határozott és önkéntes hozzájárulása </w:t>
      </w:r>
      <w:r w:rsidRPr="0003599F">
        <w:t>(2011. évi CXII. törvény az információs önrendelkezési jogról és az információ</w:t>
      </w:r>
      <w:r>
        <w:softHyphen/>
      </w:r>
      <w:r w:rsidRPr="0003599F">
        <w:t>szabadságról, a továbbiakban</w:t>
      </w:r>
      <w:r w:rsidRPr="0003599F">
        <w:rPr>
          <w:b/>
        </w:rPr>
        <w:t xml:space="preserve">: </w:t>
      </w:r>
      <w:proofErr w:type="spellStart"/>
      <w:r w:rsidRPr="0003599F">
        <w:rPr>
          <w:b/>
        </w:rPr>
        <w:t>Infotv</w:t>
      </w:r>
      <w:proofErr w:type="spellEnd"/>
      <w:r w:rsidRPr="0003599F">
        <w:rPr>
          <w:b/>
        </w:rPr>
        <w:t>. [5. § (1) a)]</w:t>
      </w:r>
      <w:r w:rsidRPr="0003599F">
        <w:t xml:space="preserve">); Európai Parlament és Tanács 2016/679/EU rendelete a természetes személyeknek a személyes adat kezelése tekintetében történő védelméről és az ilyen adatok szabad áramlásáról, valamint a 95/46/EK rendelet hatályon kívül helyezéséről, a továbbiakban </w:t>
      </w:r>
      <w:r w:rsidRPr="0003599F">
        <w:rPr>
          <w:b/>
          <w:bCs/>
        </w:rPr>
        <w:t>GDPR 6. cikk (1) a) pontja</w:t>
      </w:r>
      <w:r w:rsidRPr="0003599F">
        <w:t>).</w:t>
      </w:r>
    </w:p>
    <w:p w14:paraId="0A41CF9A" w14:textId="77777777" w:rsidR="0009046D" w:rsidRPr="0003599F" w:rsidRDefault="0009046D" w:rsidP="0009046D">
      <w:pPr>
        <w:ind w:left="426" w:hanging="426"/>
      </w:pPr>
    </w:p>
    <w:p w14:paraId="19C5F4BB" w14:textId="77777777" w:rsidR="0009046D" w:rsidRPr="0003599F" w:rsidRDefault="0009046D" w:rsidP="0009046D">
      <w:pPr>
        <w:numPr>
          <w:ilvl w:val="0"/>
          <w:numId w:val="4"/>
        </w:numPr>
        <w:ind w:left="426" w:hanging="426"/>
      </w:pPr>
      <w:r w:rsidRPr="0003599F">
        <w:t xml:space="preserve">Az Érintett a korábbi beleegyezését időkorlát nélkül, bármikor visszavonhatja az Adatkezelőhöz címzett írásbeli nyilatkozata által. A beleegyezés visszavonása kiterjed az Érintett együtt kezelt valamennyi adatára, azonban ez a folyamatban lévő teljesítést, továbbá a visszavonási nyilatkozat Adatkezelő általi kézhezvételét megelőző adatkezelés jogszerűségét nem érinti. </w:t>
      </w:r>
    </w:p>
    <w:p w14:paraId="5A4A5CBC" w14:textId="77777777" w:rsidR="0009046D" w:rsidRPr="0003599F" w:rsidRDefault="0009046D" w:rsidP="0009046D">
      <w:pPr>
        <w:ind w:left="426" w:hanging="426"/>
      </w:pPr>
    </w:p>
    <w:p w14:paraId="71D477FA" w14:textId="77777777" w:rsidR="0009046D" w:rsidRPr="0003599F" w:rsidRDefault="0009046D" w:rsidP="0009046D">
      <w:pPr>
        <w:numPr>
          <w:ilvl w:val="0"/>
          <w:numId w:val="4"/>
        </w:numPr>
        <w:ind w:left="426" w:hanging="426"/>
        <w:rPr>
          <w:u w:val="single"/>
        </w:rPr>
      </w:pPr>
      <w:r w:rsidRPr="0003599F">
        <w:rPr>
          <w:u w:val="single"/>
        </w:rPr>
        <w:t>A pályázatok keretében megvalósuló adatkezelések</w:t>
      </w:r>
    </w:p>
    <w:p w14:paraId="7F0BB04C" w14:textId="77777777" w:rsidR="0009046D" w:rsidRPr="0003599F" w:rsidRDefault="0009046D" w:rsidP="0009046D"/>
    <w:p w14:paraId="7E7744D3" w14:textId="77777777" w:rsidR="0009046D" w:rsidRPr="0003599F" w:rsidRDefault="0009046D" w:rsidP="0009046D">
      <w:pPr>
        <w:ind w:left="426"/>
      </w:pPr>
      <w:r w:rsidRPr="0003599F">
        <w:t>A pályázati felhívás azon szempont mentén került kialakításra, hogy az érintettektől kizárólag azon adatok kerüljenek bekérésre, amelyekre az Adatkezelőnek feltétlenül szüksége van a pályázatok elbírálásához, amely egyben az adatkezelés célja. Az érintettek jelen tájékoztató elfogadásával nyilatkozni arról, hogy hozzájárulnak, hogy Adatkezelő az adataikat megismerje és kezelje.</w:t>
      </w:r>
    </w:p>
    <w:p w14:paraId="40983E2D" w14:textId="77777777" w:rsidR="0009046D" w:rsidRPr="0003599F" w:rsidRDefault="0009046D" w:rsidP="0009046D">
      <w:pPr>
        <w:rPr>
          <w:u w:val="single"/>
        </w:rPr>
      </w:pPr>
    </w:p>
    <w:p w14:paraId="2B961100" w14:textId="77777777" w:rsidR="0009046D" w:rsidRPr="0003599F" w:rsidRDefault="0009046D" w:rsidP="0009046D">
      <w:pPr>
        <w:ind w:left="426"/>
        <w:rPr>
          <w:b/>
          <w:bCs/>
        </w:rPr>
      </w:pPr>
      <w:r w:rsidRPr="0003599F">
        <w:rPr>
          <w:b/>
          <w:bCs/>
        </w:rPr>
        <w:t xml:space="preserve">Az adatkezelés célja: </w:t>
      </w:r>
    </w:p>
    <w:p w14:paraId="3716FFDF" w14:textId="77777777" w:rsidR="0009046D" w:rsidRDefault="0009046D" w:rsidP="0009046D">
      <w:pPr>
        <w:ind w:left="426"/>
      </w:pPr>
      <w:r w:rsidRPr="0003599F">
        <w:t xml:space="preserve">A pályázat benyújtása során rögzített adatokat Adatkezelő kizárólag a pályázatok elbírálása céljából kezeli. </w:t>
      </w:r>
    </w:p>
    <w:p w14:paraId="0862E3CF" w14:textId="77777777" w:rsidR="0009046D" w:rsidRDefault="0009046D" w:rsidP="0009046D">
      <w:pPr>
        <w:ind w:left="426"/>
      </w:pPr>
    </w:p>
    <w:p w14:paraId="54CA2EDA" w14:textId="77777777" w:rsidR="0009046D" w:rsidRPr="00897231" w:rsidRDefault="0009046D" w:rsidP="0009046D">
      <w:pPr>
        <w:ind w:left="426"/>
        <w:rPr>
          <w:b/>
          <w:bCs/>
        </w:rPr>
      </w:pPr>
      <w:r w:rsidRPr="0003599F">
        <w:rPr>
          <w:b/>
          <w:bCs/>
        </w:rPr>
        <w:t>Regisztráció keretében megvalósuló adatkezelések:</w:t>
      </w:r>
    </w:p>
    <w:tbl>
      <w:tblPr>
        <w:tblStyle w:val="Rcsostblzat"/>
        <w:tblW w:w="0" w:type="auto"/>
        <w:tblInd w:w="426" w:type="dxa"/>
        <w:tblLook w:val="04A0" w:firstRow="1" w:lastRow="0" w:firstColumn="1" w:lastColumn="0" w:noHBand="0" w:noVBand="1"/>
      </w:tblPr>
      <w:tblGrid>
        <w:gridCol w:w="1213"/>
        <w:gridCol w:w="1905"/>
        <w:gridCol w:w="1701"/>
        <w:gridCol w:w="1418"/>
        <w:gridCol w:w="2399"/>
      </w:tblGrid>
      <w:tr w:rsidR="0009046D" w:rsidRPr="0003599F" w14:paraId="17E39EED" w14:textId="77777777" w:rsidTr="00FC3E5F">
        <w:trPr>
          <w:trHeight w:val="611"/>
        </w:trPr>
        <w:tc>
          <w:tcPr>
            <w:tcW w:w="1213" w:type="dxa"/>
            <w:tcBorders>
              <w:bottom w:val="single" w:sz="12" w:space="0" w:color="auto"/>
            </w:tcBorders>
            <w:vAlign w:val="center"/>
          </w:tcPr>
          <w:p w14:paraId="6B7432F1" w14:textId="77777777" w:rsidR="0009046D" w:rsidRPr="0003599F" w:rsidRDefault="0009046D" w:rsidP="00FC3E5F">
            <w:pPr>
              <w:jc w:val="center"/>
              <w:rPr>
                <w:b/>
                <w:bCs/>
              </w:rPr>
            </w:pPr>
            <w:r w:rsidRPr="0003599F">
              <w:rPr>
                <w:b/>
                <w:bCs/>
              </w:rPr>
              <w:t xml:space="preserve">Személyes </w:t>
            </w:r>
            <w:r>
              <w:rPr>
                <w:b/>
                <w:bCs/>
              </w:rPr>
              <w:br/>
            </w:r>
            <w:r w:rsidRPr="0003599F">
              <w:rPr>
                <w:b/>
                <w:bCs/>
              </w:rPr>
              <w:t>adat</w:t>
            </w:r>
          </w:p>
        </w:tc>
        <w:tc>
          <w:tcPr>
            <w:tcW w:w="1905" w:type="dxa"/>
            <w:tcBorders>
              <w:bottom w:val="single" w:sz="12" w:space="0" w:color="auto"/>
            </w:tcBorders>
            <w:vAlign w:val="center"/>
          </w:tcPr>
          <w:p w14:paraId="63D327E8" w14:textId="77777777" w:rsidR="0009046D" w:rsidRPr="0003599F" w:rsidRDefault="0009046D" w:rsidP="00FC3E5F">
            <w:pPr>
              <w:jc w:val="center"/>
              <w:rPr>
                <w:b/>
                <w:bCs/>
              </w:rPr>
            </w:pPr>
            <w:r w:rsidRPr="0003599F">
              <w:rPr>
                <w:b/>
                <w:bCs/>
              </w:rPr>
              <w:t xml:space="preserve">Az adatkezelés </w:t>
            </w:r>
            <w:r>
              <w:rPr>
                <w:b/>
                <w:bCs/>
              </w:rPr>
              <w:br/>
            </w:r>
            <w:r w:rsidRPr="0003599F">
              <w:rPr>
                <w:b/>
                <w:bCs/>
              </w:rPr>
              <w:t>célja</w:t>
            </w:r>
          </w:p>
        </w:tc>
        <w:tc>
          <w:tcPr>
            <w:tcW w:w="1701" w:type="dxa"/>
            <w:tcBorders>
              <w:bottom w:val="single" w:sz="12" w:space="0" w:color="auto"/>
            </w:tcBorders>
            <w:vAlign w:val="center"/>
          </w:tcPr>
          <w:p w14:paraId="36AEDFE6" w14:textId="77777777" w:rsidR="0009046D" w:rsidRPr="0003599F" w:rsidRDefault="0009046D" w:rsidP="00FC3E5F">
            <w:pPr>
              <w:jc w:val="center"/>
              <w:rPr>
                <w:b/>
                <w:bCs/>
              </w:rPr>
            </w:pPr>
            <w:r w:rsidRPr="0003599F">
              <w:rPr>
                <w:b/>
                <w:bCs/>
              </w:rPr>
              <w:t>Az adatkezelés joglapja</w:t>
            </w:r>
          </w:p>
        </w:tc>
        <w:tc>
          <w:tcPr>
            <w:tcW w:w="1418" w:type="dxa"/>
            <w:tcBorders>
              <w:bottom w:val="single" w:sz="12" w:space="0" w:color="auto"/>
            </w:tcBorders>
            <w:vAlign w:val="center"/>
          </w:tcPr>
          <w:p w14:paraId="6DD0549E" w14:textId="77777777" w:rsidR="0009046D" w:rsidRPr="0003599F" w:rsidRDefault="0009046D" w:rsidP="00FC3E5F">
            <w:pPr>
              <w:jc w:val="center"/>
              <w:rPr>
                <w:b/>
                <w:bCs/>
              </w:rPr>
            </w:pPr>
            <w:r w:rsidRPr="0003599F">
              <w:rPr>
                <w:b/>
                <w:bCs/>
              </w:rPr>
              <w:t>Az adatok forrása</w:t>
            </w:r>
          </w:p>
        </w:tc>
        <w:tc>
          <w:tcPr>
            <w:tcW w:w="2399" w:type="dxa"/>
            <w:tcBorders>
              <w:bottom w:val="single" w:sz="12" w:space="0" w:color="auto"/>
            </w:tcBorders>
            <w:vAlign w:val="center"/>
          </w:tcPr>
          <w:p w14:paraId="6C4B17F9" w14:textId="77777777" w:rsidR="0009046D" w:rsidRPr="0003599F" w:rsidRDefault="0009046D" w:rsidP="00FC3E5F">
            <w:pPr>
              <w:jc w:val="center"/>
              <w:rPr>
                <w:b/>
                <w:bCs/>
              </w:rPr>
            </w:pPr>
            <w:r w:rsidRPr="0003599F">
              <w:rPr>
                <w:b/>
                <w:bCs/>
              </w:rPr>
              <w:t>Az adatkezelés időtartama</w:t>
            </w:r>
          </w:p>
        </w:tc>
      </w:tr>
      <w:tr w:rsidR="0009046D" w:rsidRPr="0003599F" w14:paraId="63F3C479" w14:textId="77777777" w:rsidTr="00FC3E5F">
        <w:trPr>
          <w:trHeight w:val="705"/>
        </w:trPr>
        <w:tc>
          <w:tcPr>
            <w:tcW w:w="1213" w:type="dxa"/>
            <w:tcBorders>
              <w:top w:val="single" w:sz="12" w:space="0" w:color="auto"/>
              <w:bottom w:val="single" w:sz="4" w:space="0" w:color="auto"/>
            </w:tcBorders>
            <w:vAlign w:val="center"/>
          </w:tcPr>
          <w:p w14:paraId="12549A21" w14:textId="77777777" w:rsidR="0009046D" w:rsidRPr="0003599F" w:rsidRDefault="0009046D" w:rsidP="00FC3E5F">
            <w:pPr>
              <w:jc w:val="center"/>
            </w:pPr>
            <w:r w:rsidRPr="0003599F">
              <w:t>kereszt- és vezetéknév</w:t>
            </w:r>
          </w:p>
        </w:tc>
        <w:tc>
          <w:tcPr>
            <w:tcW w:w="1905" w:type="dxa"/>
            <w:tcBorders>
              <w:top w:val="single" w:sz="12" w:space="0" w:color="auto"/>
              <w:bottom w:val="single" w:sz="4" w:space="0" w:color="auto"/>
            </w:tcBorders>
            <w:vAlign w:val="center"/>
          </w:tcPr>
          <w:p w14:paraId="52A9A806" w14:textId="77777777" w:rsidR="0009046D" w:rsidRPr="0003599F" w:rsidRDefault="0009046D" w:rsidP="00FC3E5F">
            <w:pPr>
              <w:jc w:val="center"/>
            </w:pPr>
            <w:r w:rsidRPr="0003599F">
              <w:t>pályázó azonosítása, kapcsolattartás</w:t>
            </w:r>
          </w:p>
        </w:tc>
        <w:tc>
          <w:tcPr>
            <w:tcW w:w="1701" w:type="dxa"/>
            <w:tcBorders>
              <w:top w:val="single" w:sz="12" w:space="0" w:color="auto"/>
              <w:bottom w:val="single" w:sz="4" w:space="0" w:color="auto"/>
            </w:tcBorders>
            <w:vAlign w:val="center"/>
          </w:tcPr>
          <w:p w14:paraId="519FC552" w14:textId="77777777" w:rsidR="0009046D" w:rsidRPr="0003599F" w:rsidRDefault="0009046D" w:rsidP="00FC3E5F">
            <w:pPr>
              <w:jc w:val="center"/>
            </w:pPr>
            <w:r w:rsidRPr="0003599F">
              <w:t>Az érintett hozzájárulása</w:t>
            </w:r>
          </w:p>
        </w:tc>
        <w:tc>
          <w:tcPr>
            <w:tcW w:w="1418" w:type="dxa"/>
            <w:tcBorders>
              <w:top w:val="single" w:sz="12" w:space="0" w:color="auto"/>
              <w:bottom w:val="single" w:sz="4" w:space="0" w:color="auto"/>
            </w:tcBorders>
            <w:vAlign w:val="center"/>
          </w:tcPr>
          <w:p w14:paraId="7961BE24" w14:textId="77777777" w:rsidR="0009046D" w:rsidRPr="0003599F" w:rsidRDefault="0009046D" w:rsidP="00FC3E5F">
            <w:pPr>
              <w:jc w:val="center"/>
            </w:pPr>
            <w:r w:rsidRPr="0003599F">
              <w:t>Közvetlenül</w:t>
            </w:r>
            <w:r>
              <w:t xml:space="preserve"> </w:t>
            </w:r>
            <w:r w:rsidRPr="0003599F">
              <w:t>az érintettől felvett</w:t>
            </w:r>
          </w:p>
        </w:tc>
        <w:tc>
          <w:tcPr>
            <w:tcW w:w="2399" w:type="dxa"/>
            <w:tcBorders>
              <w:top w:val="single" w:sz="12" w:space="0" w:color="auto"/>
              <w:bottom w:val="single" w:sz="4" w:space="0" w:color="auto"/>
            </w:tcBorders>
            <w:vAlign w:val="center"/>
          </w:tcPr>
          <w:p w14:paraId="35C865BD" w14:textId="77777777" w:rsidR="0009046D" w:rsidRPr="0003599F" w:rsidRDefault="0009046D" w:rsidP="00FC3E5F">
            <w:pPr>
              <w:jc w:val="center"/>
            </w:pPr>
            <w:r w:rsidRPr="0003599F">
              <w:t>Az érintett kérésre történő törlésig, vagy a cél megvalósulásáig</w:t>
            </w:r>
          </w:p>
        </w:tc>
      </w:tr>
      <w:tr w:rsidR="0009046D" w:rsidRPr="0003599F" w14:paraId="1108F629" w14:textId="77777777" w:rsidTr="00FC3E5F">
        <w:tc>
          <w:tcPr>
            <w:tcW w:w="1213" w:type="dxa"/>
            <w:tcBorders>
              <w:top w:val="single" w:sz="4" w:space="0" w:color="auto"/>
              <w:bottom w:val="single" w:sz="4" w:space="0" w:color="auto"/>
            </w:tcBorders>
            <w:vAlign w:val="center"/>
          </w:tcPr>
          <w:p w14:paraId="19C5345F" w14:textId="77777777" w:rsidR="0009046D" w:rsidRPr="0003599F" w:rsidRDefault="0009046D" w:rsidP="00FC3E5F">
            <w:pPr>
              <w:jc w:val="center"/>
            </w:pPr>
            <w:r w:rsidRPr="0003599F">
              <w:t>e-mail cím</w:t>
            </w:r>
          </w:p>
        </w:tc>
        <w:tc>
          <w:tcPr>
            <w:tcW w:w="1905" w:type="dxa"/>
            <w:tcBorders>
              <w:top w:val="single" w:sz="4" w:space="0" w:color="auto"/>
              <w:bottom w:val="single" w:sz="4" w:space="0" w:color="auto"/>
            </w:tcBorders>
            <w:vAlign w:val="center"/>
          </w:tcPr>
          <w:p w14:paraId="3D76CEE5" w14:textId="77777777" w:rsidR="0009046D" w:rsidRPr="0003599F" w:rsidRDefault="0009046D" w:rsidP="00FC3E5F">
            <w:pPr>
              <w:jc w:val="center"/>
            </w:pPr>
            <w:r w:rsidRPr="0003599F">
              <w:t>pályázóval történő kapcsolattartás</w:t>
            </w:r>
          </w:p>
        </w:tc>
        <w:tc>
          <w:tcPr>
            <w:tcW w:w="1701" w:type="dxa"/>
            <w:tcBorders>
              <w:top w:val="single" w:sz="4" w:space="0" w:color="auto"/>
              <w:bottom w:val="single" w:sz="4" w:space="0" w:color="auto"/>
            </w:tcBorders>
            <w:vAlign w:val="center"/>
          </w:tcPr>
          <w:p w14:paraId="11EBEB61" w14:textId="77777777" w:rsidR="0009046D" w:rsidRPr="0003599F" w:rsidRDefault="0009046D" w:rsidP="00FC3E5F">
            <w:pPr>
              <w:jc w:val="center"/>
            </w:pPr>
            <w:r w:rsidRPr="0003599F">
              <w:t>Az érintett hozzájárulása</w:t>
            </w:r>
          </w:p>
        </w:tc>
        <w:tc>
          <w:tcPr>
            <w:tcW w:w="1418" w:type="dxa"/>
            <w:tcBorders>
              <w:top w:val="single" w:sz="4" w:space="0" w:color="auto"/>
              <w:bottom w:val="single" w:sz="4" w:space="0" w:color="auto"/>
            </w:tcBorders>
            <w:vAlign w:val="center"/>
          </w:tcPr>
          <w:p w14:paraId="22B1A6F5" w14:textId="77777777" w:rsidR="0009046D" w:rsidRPr="0003599F" w:rsidRDefault="0009046D" w:rsidP="00FC3E5F">
            <w:pPr>
              <w:jc w:val="center"/>
            </w:pPr>
            <w:r w:rsidRPr="0003599F">
              <w:t>Közvetlenül az érintettől felvett</w:t>
            </w:r>
          </w:p>
        </w:tc>
        <w:tc>
          <w:tcPr>
            <w:tcW w:w="2399" w:type="dxa"/>
            <w:tcBorders>
              <w:top w:val="single" w:sz="4" w:space="0" w:color="auto"/>
              <w:bottom w:val="single" w:sz="4" w:space="0" w:color="auto"/>
            </w:tcBorders>
            <w:vAlign w:val="center"/>
          </w:tcPr>
          <w:p w14:paraId="145EB9C2" w14:textId="77777777" w:rsidR="0009046D" w:rsidRPr="0003599F" w:rsidRDefault="0009046D" w:rsidP="00FC3E5F">
            <w:pPr>
              <w:jc w:val="center"/>
            </w:pPr>
            <w:r w:rsidRPr="0003599F">
              <w:t>Az érintett kérésre történő törlésig, vagy a cél megvalósulásáig</w:t>
            </w:r>
          </w:p>
        </w:tc>
      </w:tr>
    </w:tbl>
    <w:p w14:paraId="1FD83C97" w14:textId="77777777" w:rsidR="0009046D" w:rsidRPr="0003599F" w:rsidRDefault="0009046D" w:rsidP="0009046D"/>
    <w:p w14:paraId="45994173" w14:textId="77777777" w:rsidR="0009046D" w:rsidRPr="0003599F" w:rsidRDefault="0009046D" w:rsidP="0009046D"/>
    <w:p w14:paraId="2370B564" w14:textId="77777777" w:rsidR="0009046D" w:rsidRPr="0003599F" w:rsidRDefault="0009046D" w:rsidP="0009046D">
      <w:pPr>
        <w:ind w:left="426"/>
        <w:rPr>
          <w:b/>
        </w:rPr>
      </w:pPr>
      <w:r w:rsidRPr="0003599F">
        <w:rPr>
          <w:b/>
        </w:rPr>
        <w:t>Az Adatkezelő semmilyen esetben nem gyűjt szenzitív személyes adatot.</w:t>
      </w:r>
    </w:p>
    <w:p w14:paraId="35EB8449" w14:textId="77777777" w:rsidR="0009046D" w:rsidRPr="0003599F" w:rsidRDefault="0009046D" w:rsidP="0009046D">
      <w:pPr>
        <w:rPr>
          <w:b/>
        </w:rPr>
      </w:pPr>
    </w:p>
    <w:p w14:paraId="273EBEE3" w14:textId="77777777" w:rsidR="0009046D" w:rsidRDefault="0009046D" w:rsidP="0009046D">
      <w:pPr>
        <w:rPr>
          <w:u w:val="single"/>
        </w:rPr>
      </w:pPr>
      <w:r>
        <w:rPr>
          <w:u w:val="single"/>
        </w:rPr>
        <w:br w:type="page"/>
      </w:r>
    </w:p>
    <w:p w14:paraId="2D2DC031" w14:textId="77777777" w:rsidR="0009046D" w:rsidRPr="0003599F" w:rsidRDefault="0009046D" w:rsidP="0009046D">
      <w:pPr>
        <w:numPr>
          <w:ilvl w:val="0"/>
          <w:numId w:val="4"/>
        </w:numPr>
        <w:ind w:left="426" w:hanging="426"/>
        <w:jc w:val="left"/>
        <w:rPr>
          <w:u w:val="single"/>
        </w:rPr>
      </w:pPr>
      <w:r w:rsidRPr="0003599F">
        <w:rPr>
          <w:u w:val="single"/>
        </w:rPr>
        <w:lastRenderedPageBreak/>
        <w:t>Rendelkezés a személyes adatról</w:t>
      </w:r>
    </w:p>
    <w:p w14:paraId="4F32D458" w14:textId="77777777" w:rsidR="0009046D" w:rsidRPr="0003599F" w:rsidRDefault="0009046D" w:rsidP="0009046D"/>
    <w:p w14:paraId="6C0904D0" w14:textId="77777777" w:rsidR="0009046D" w:rsidRPr="0003599F" w:rsidRDefault="0009046D" w:rsidP="0009046D">
      <w:pPr>
        <w:ind w:left="426"/>
        <w:rPr>
          <w:b/>
        </w:rPr>
      </w:pPr>
      <w:r w:rsidRPr="0003599F">
        <w:rPr>
          <w:b/>
        </w:rPr>
        <w:t>Az Érintett – a kezelt személyes adataival kapcsolatban – jogairól bármikor tájékoztatást kérhet, jogainak gyakorlása érdekében kérelmet terjeszthet elő a titkarsag@djnkft.hu e-mail címen. Adatkezelő az Érintett kérelmére teljes tájékoztatást ad az általa kezelt és az adatfeldolgozó által feldolgozott adatok köréről, jogalapjáról, az adatkezelés céljáról, időtartamáról, és a hozzájárulás körülményeiről. Adatkezelő a tájékoztatást kivételesen tagadhatja meg, melyről az Érintettet a pontos ok és jogszabály megjelölésével tájékoztatja.</w:t>
      </w:r>
    </w:p>
    <w:p w14:paraId="310A9F64" w14:textId="77777777" w:rsidR="0009046D" w:rsidRPr="0003599F" w:rsidRDefault="0009046D" w:rsidP="0009046D"/>
    <w:p w14:paraId="7F9194AB" w14:textId="77777777" w:rsidR="0009046D" w:rsidRPr="0003599F" w:rsidRDefault="0009046D" w:rsidP="0009046D">
      <w:pPr>
        <w:numPr>
          <w:ilvl w:val="0"/>
          <w:numId w:val="4"/>
        </w:numPr>
        <w:ind w:left="426" w:hanging="426"/>
        <w:jc w:val="left"/>
        <w:rPr>
          <w:u w:val="single"/>
        </w:rPr>
      </w:pPr>
      <w:r w:rsidRPr="0003599F">
        <w:rPr>
          <w:u w:val="single"/>
        </w:rPr>
        <w:t>Az Érintett jogai személyes adatainak kezelésével kapcsolatban</w:t>
      </w:r>
    </w:p>
    <w:p w14:paraId="0F01600E" w14:textId="77777777" w:rsidR="0009046D" w:rsidRPr="0003599F" w:rsidRDefault="0009046D" w:rsidP="0009046D"/>
    <w:p w14:paraId="42CEBD59" w14:textId="77777777" w:rsidR="0009046D" w:rsidRPr="0003599F" w:rsidRDefault="0009046D" w:rsidP="0009046D">
      <w:pPr>
        <w:ind w:left="426"/>
      </w:pPr>
      <w:r w:rsidRPr="0003599F">
        <w:t>Az Érintett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 (</w:t>
      </w:r>
      <w:r w:rsidRPr="0003599F">
        <w:rPr>
          <w:i/>
        </w:rPr>
        <w:t>hozzáférés joga</w:t>
      </w:r>
      <w:r w:rsidRPr="0003599F">
        <w:t>). Felhasználó jogosult továbbá arra, hogy másolatot kérjen az adatkezelés tárgyát képező személyes adatairól, amely esetben az Adatkezelő azonosítás céljából további információkat kérhet a Felhasználótól.</w:t>
      </w:r>
    </w:p>
    <w:p w14:paraId="1042C505" w14:textId="77777777" w:rsidR="0009046D" w:rsidRPr="0003599F" w:rsidRDefault="0009046D" w:rsidP="0009046D">
      <w:pPr>
        <w:ind w:left="426"/>
      </w:pPr>
    </w:p>
    <w:p w14:paraId="6C8D0171" w14:textId="77777777" w:rsidR="0009046D" w:rsidRPr="0003599F" w:rsidRDefault="0009046D" w:rsidP="0009046D">
      <w:pPr>
        <w:ind w:left="426"/>
      </w:pPr>
      <w:r w:rsidRPr="0003599F">
        <w:t>Az Érintett jogosult arra, hogy kérésére az adatkezelő indokolatlan késedelem nélkül helyesbítse a rá vonatkozó pontatlan személyes adatokat (</w:t>
      </w:r>
      <w:r w:rsidRPr="0003599F">
        <w:rPr>
          <w:i/>
        </w:rPr>
        <w:t>helyesbítéshez való jog</w:t>
      </w:r>
      <w:r w:rsidRPr="0003599F">
        <w:t xml:space="preserve">). </w:t>
      </w:r>
    </w:p>
    <w:p w14:paraId="787D47D4" w14:textId="77777777" w:rsidR="0009046D" w:rsidRPr="0003599F" w:rsidRDefault="0009046D" w:rsidP="0009046D">
      <w:pPr>
        <w:ind w:left="426"/>
      </w:pPr>
    </w:p>
    <w:p w14:paraId="793992EA" w14:textId="77777777" w:rsidR="0009046D" w:rsidRPr="0003599F" w:rsidRDefault="0009046D" w:rsidP="0009046D">
      <w:pPr>
        <w:ind w:left="426"/>
      </w:pPr>
      <w:r w:rsidRPr="0003599F">
        <w:t>Az Érintett jogosult arra, hogy kérésére az adatkezelő indokolatlan késedelem nélkül törölje a rá vonatkozó személyes adatokat, az adatkezelő pedig köteles arra, hogy az Érintettre vonatkozó személyes adatokat indokolatlan késedelem nélkül törölje meghatározott feltételek esetén (</w:t>
      </w:r>
      <w:r w:rsidRPr="0003599F">
        <w:rPr>
          <w:i/>
        </w:rPr>
        <w:t>törléshez való jog</w:t>
      </w:r>
      <w:r w:rsidRPr="0003599F">
        <w:t>).</w:t>
      </w:r>
    </w:p>
    <w:p w14:paraId="30C60170" w14:textId="77777777" w:rsidR="0009046D" w:rsidRPr="0003599F" w:rsidRDefault="0009046D" w:rsidP="0009046D">
      <w:pPr>
        <w:ind w:left="426"/>
      </w:pPr>
    </w:p>
    <w:p w14:paraId="3731E4DA" w14:textId="77777777" w:rsidR="0009046D" w:rsidRPr="0003599F" w:rsidRDefault="0009046D" w:rsidP="0009046D">
      <w:pPr>
        <w:ind w:left="426"/>
      </w:pPr>
      <w:r w:rsidRPr="0003599F">
        <w:t>Az Érintett jogosult arra, hogy kérésére, meghatározott feltételek esetén az adatkezelő korlátozza az adatkezelést (az adatkezelés korlátozásához való jog), továbbá arra, hogy a saját helyzetével kapcsolatos okokból bármikor tiltakozzon személyes adatainak kezelése ellen (</w:t>
      </w:r>
      <w:r w:rsidRPr="0003599F">
        <w:rPr>
          <w:i/>
        </w:rPr>
        <w:t>tiltakozáshoz való jog</w:t>
      </w:r>
      <w:r w:rsidRPr="0003599F">
        <w:t>).</w:t>
      </w:r>
    </w:p>
    <w:p w14:paraId="10255DC2" w14:textId="77777777" w:rsidR="0009046D" w:rsidRPr="0003599F" w:rsidRDefault="0009046D" w:rsidP="0009046D">
      <w:pPr>
        <w:ind w:left="426"/>
      </w:pPr>
    </w:p>
    <w:p w14:paraId="048A97CC" w14:textId="77777777" w:rsidR="0009046D" w:rsidRPr="0003599F" w:rsidRDefault="0009046D" w:rsidP="0009046D">
      <w:pPr>
        <w:ind w:left="426"/>
      </w:pPr>
      <w:r w:rsidRPr="0003599F">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r w:rsidRPr="0003599F">
        <w:rPr>
          <w:i/>
        </w:rPr>
        <w:t>adathordozhatósághoz való jog</w:t>
      </w:r>
      <w:r w:rsidRPr="0003599F">
        <w:t>).</w:t>
      </w:r>
    </w:p>
    <w:p w14:paraId="53EE290D" w14:textId="77777777" w:rsidR="0009046D" w:rsidRPr="0003599F" w:rsidRDefault="0009046D" w:rsidP="0009046D"/>
    <w:p w14:paraId="72A9BD8C" w14:textId="77777777" w:rsidR="0009046D" w:rsidRPr="0003599F" w:rsidRDefault="0009046D" w:rsidP="0009046D">
      <w:pPr>
        <w:numPr>
          <w:ilvl w:val="0"/>
          <w:numId w:val="4"/>
        </w:numPr>
        <w:ind w:left="426" w:hanging="426"/>
        <w:jc w:val="left"/>
        <w:rPr>
          <w:u w:val="single"/>
        </w:rPr>
      </w:pPr>
      <w:r w:rsidRPr="0003599F">
        <w:rPr>
          <w:u w:val="single"/>
        </w:rPr>
        <w:t>Az adatkezelés ideje</w:t>
      </w:r>
    </w:p>
    <w:p w14:paraId="74D99E4A" w14:textId="77777777" w:rsidR="0009046D" w:rsidRDefault="0009046D" w:rsidP="0009046D">
      <w:pPr>
        <w:ind w:left="426"/>
      </w:pPr>
      <w:r w:rsidRPr="0003599F">
        <w:t>Adatkezelő az Érintett önkéntes hozzájárulása alapján birtokába került, 7) pontban meghatározott személyes adatait az alábbiakban szabályozott feltételek teljesüléséig tárolja.</w:t>
      </w:r>
    </w:p>
    <w:p w14:paraId="5B9A7597" w14:textId="77777777" w:rsidR="0009046D" w:rsidRPr="0003599F" w:rsidRDefault="0009046D" w:rsidP="0009046D">
      <w:pPr>
        <w:ind w:left="426"/>
      </w:pPr>
      <w:r w:rsidRPr="0003599F">
        <w:t xml:space="preserve"> </w:t>
      </w:r>
    </w:p>
    <w:p w14:paraId="4F9E13AC" w14:textId="77777777" w:rsidR="0009046D" w:rsidRDefault="0009046D" w:rsidP="0009046D">
      <w:pPr>
        <w:ind w:left="426"/>
      </w:pPr>
      <w:r w:rsidRPr="0003599F">
        <w:t xml:space="preserve">Az adatok törlésre kerülnek: </w:t>
      </w:r>
    </w:p>
    <w:p w14:paraId="7E6583F3" w14:textId="77777777" w:rsidR="0009046D" w:rsidRPr="0003599F" w:rsidRDefault="0009046D" w:rsidP="0009046D">
      <w:pPr>
        <w:ind w:left="426"/>
      </w:pPr>
    </w:p>
    <w:p w14:paraId="1783F2A6" w14:textId="77777777" w:rsidR="0009046D" w:rsidRDefault="0009046D" w:rsidP="0009046D">
      <w:pPr>
        <w:numPr>
          <w:ilvl w:val="0"/>
          <w:numId w:val="4"/>
        </w:numPr>
        <w:ind w:left="426" w:hanging="426"/>
      </w:pPr>
      <w:r w:rsidRPr="0003599F">
        <w:t>az Érintett törlésre irányuló kérelmét követően azonnal (kivéve, ha a vállalt kötelezettség teljesí</w:t>
      </w:r>
      <w:r>
        <w:softHyphen/>
      </w:r>
      <w:r w:rsidRPr="0003599F">
        <w:t>téséhez vagy jogok érvényesítéséhez azokra továbbra is szükség van, a kötelezettség teljesítéséig vagy jog érvényesítéséig)</w:t>
      </w:r>
    </w:p>
    <w:p w14:paraId="3C00770A" w14:textId="77777777" w:rsidR="0009046D" w:rsidRPr="0003599F" w:rsidRDefault="0009046D" w:rsidP="0009046D">
      <w:pPr>
        <w:ind w:left="426"/>
      </w:pPr>
    </w:p>
    <w:p w14:paraId="78E37EF7" w14:textId="2E59E603" w:rsidR="0009046D" w:rsidRDefault="0009046D" w:rsidP="0009046D">
      <w:pPr>
        <w:numPr>
          <w:ilvl w:val="0"/>
          <w:numId w:val="4"/>
        </w:numPr>
        <w:ind w:left="426" w:hanging="426"/>
      </w:pPr>
      <w:r w:rsidRPr="0003599F">
        <w:lastRenderedPageBreak/>
        <w:t>az adatkezelés jogalapjának vagy céljának megszűnésével.</w:t>
      </w:r>
    </w:p>
    <w:p w14:paraId="441430B1" w14:textId="77777777" w:rsidR="00EC116B" w:rsidRDefault="00EC116B" w:rsidP="00EC116B">
      <w:pPr>
        <w:pStyle w:val="Listaszerbekezds"/>
      </w:pPr>
    </w:p>
    <w:p w14:paraId="49D9D02D" w14:textId="77777777" w:rsidR="00EC116B" w:rsidRPr="0003599F" w:rsidRDefault="00EC116B" w:rsidP="00EC116B">
      <w:pPr>
        <w:ind w:left="426"/>
      </w:pPr>
    </w:p>
    <w:p w14:paraId="4A8ABCBF" w14:textId="77777777" w:rsidR="0009046D" w:rsidRPr="0003599F" w:rsidRDefault="0009046D" w:rsidP="0009046D">
      <w:pPr>
        <w:numPr>
          <w:ilvl w:val="0"/>
          <w:numId w:val="4"/>
        </w:numPr>
        <w:ind w:left="426" w:hanging="426"/>
        <w:rPr>
          <w:u w:val="single"/>
        </w:rPr>
      </w:pPr>
      <w:r w:rsidRPr="0003599F">
        <w:rPr>
          <w:u w:val="single"/>
        </w:rPr>
        <w:t xml:space="preserve">Az adatokat megismerő személyek köre </w:t>
      </w:r>
    </w:p>
    <w:p w14:paraId="4777BE55" w14:textId="77777777" w:rsidR="0009046D" w:rsidRPr="0003599F" w:rsidRDefault="0009046D" w:rsidP="0009046D"/>
    <w:p w14:paraId="57CD9FA4" w14:textId="77777777" w:rsidR="0009046D" w:rsidRPr="0003599F" w:rsidRDefault="0009046D" w:rsidP="0009046D">
      <w:pPr>
        <w:numPr>
          <w:ilvl w:val="0"/>
          <w:numId w:val="5"/>
        </w:numPr>
        <w:ind w:left="851" w:hanging="425"/>
      </w:pPr>
      <w:r w:rsidRPr="0003599F">
        <w:t>Az adatokat elsődlegesen Adatkezelő, illetve Adatkezelő belső munkatársai, az adat</w:t>
      </w:r>
      <w:r>
        <w:softHyphen/>
      </w:r>
      <w:r w:rsidRPr="0003599F">
        <w:t xml:space="preserve">feldolgozással megbízott személyek jogosultak megismerni, azokat nem teszik közzé, Adatkezelő személyes adatokat harmadik személyek részére nem ad át. </w:t>
      </w:r>
    </w:p>
    <w:p w14:paraId="06722B7A" w14:textId="77777777" w:rsidR="0009046D" w:rsidRPr="0003599F" w:rsidRDefault="0009046D" w:rsidP="0009046D"/>
    <w:p w14:paraId="64FA9314" w14:textId="77777777" w:rsidR="0009046D" w:rsidRPr="0003599F" w:rsidRDefault="0009046D" w:rsidP="0009046D">
      <w:pPr>
        <w:numPr>
          <w:ilvl w:val="0"/>
          <w:numId w:val="4"/>
        </w:numPr>
        <w:ind w:left="426" w:hanging="426"/>
        <w:rPr>
          <w:u w:val="single"/>
        </w:rPr>
      </w:pPr>
      <w:r w:rsidRPr="0003599F">
        <w:rPr>
          <w:u w:val="single"/>
        </w:rPr>
        <w:t>Adatbiztonság</w:t>
      </w:r>
    </w:p>
    <w:p w14:paraId="7BE94319" w14:textId="77777777" w:rsidR="0009046D" w:rsidRPr="0003599F" w:rsidRDefault="0009046D" w:rsidP="0009046D">
      <w:pPr>
        <w:ind w:left="426"/>
      </w:pPr>
      <w:r w:rsidRPr="0003599F">
        <w:t>Adatkezelő a kezelt személyes adatok biztonságáról a szükséges technikai és szervezési intézkedések, berendezések és eljárások biztosításával védi a személyes adatokat a jogosulatlan vagy jogellenes kezeléssel, elvesztéssel, megsemmisítéssel, károsodással szemben. Adatvédelmi incidens esetén a Társaság a jogszabályoknak megfelelően bejelenti a felügyeleti hatóságnak az adatvédelmi incidenst a tudomásszerzéstől számított 72 órán belül, és nyilvántartást vezet ezekről. A jogszabály által meghatározott esetekben pedig az érintett felhasználókat is tájékoztatja róla.</w:t>
      </w:r>
    </w:p>
    <w:p w14:paraId="3EC0184F" w14:textId="77777777" w:rsidR="0009046D" w:rsidRPr="0003599F" w:rsidRDefault="0009046D" w:rsidP="0009046D">
      <w:pPr>
        <w:rPr>
          <w:u w:val="single"/>
        </w:rPr>
      </w:pPr>
    </w:p>
    <w:p w14:paraId="6A715CD9" w14:textId="77777777" w:rsidR="0009046D" w:rsidRPr="0003599F" w:rsidRDefault="0009046D" w:rsidP="0009046D"/>
    <w:p w14:paraId="1A03DBFB" w14:textId="77777777" w:rsidR="0009046D" w:rsidRPr="0003599F" w:rsidRDefault="0009046D" w:rsidP="0009046D">
      <w:pPr>
        <w:numPr>
          <w:ilvl w:val="0"/>
          <w:numId w:val="4"/>
        </w:numPr>
        <w:ind w:left="426" w:hanging="426"/>
        <w:jc w:val="left"/>
        <w:rPr>
          <w:u w:val="single"/>
        </w:rPr>
      </w:pPr>
      <w:r w:rsidRPr="0003599F">
        <w:rPr>
          <w:u w:val="single"/>
        </w:rPr>
        <w:t xml:space="preserve">Automatizált döntéshozatal </w:t>
      </w:r>
    </w:p>
    <w:p w14:paraId="211AFC49" w14:textId="77777777" w:rsidR="0009046D" w:rsidRPr="0003599F" w:rsidRDefault="0009046D" w:rsidP="0009046D">
      <w:pPr>
        <w:rPr>
          <w:b/>
        </w:rPr>
      </w:pPr>
    </w:p>
    <w:p w14:paraId="234D36AA" w14:textId="77777777" w:rsidR="0009046D" w:rsidRPr="0003599F" w:rsidRDefault="0009046D" w:rsidP="0009046D">
      <w:pPr>
        <w:ind w:left="426"/>
        <w:rPr>
          <w:b/>
        </w:rPr>
      </w:pPr>
      <w:r w:rsidRPr="0003599F">
        <w:rPr>
          <w:b/>
        </w:rPr>
        <w:t>Adatkezelő az adatkezelés során nem alkalmaz automatizált döntéshozatalt.</w:t>
      </w:r>
    </w:p>
    <w:p w14:paraId="6436EFCC" w14:textId="77777777" w:rsidR="0009046D" w:rsidRPr="0003599F" w:rsidRDefault="0009046D" w:rsidP="0009046D"/>
    <w:p w14:paraId="2A9A4F5C" w14:textId="77777777" w:rsidR="0009046D" w:rsidRPr="0003599F" w:rsidRDefault="0009046D" w:rsidP="0009046D">
      <w:pPr>
        <w:numPr>
          <w:ilvl w:val="0"/>
          <w:numId w:val="4"/>
        </w:numPr>
        <w:ind w:left="426" w:hanging="426"/>
        <w:jc w:val="left"/>
        <w:rPr>
          <w:u w:val="single"/>
        </w:rPr>
      </w:pPr>
      <w:r w:rsidRPr="0003599F">
        <w:rPr>
          <w:u w:val="single"/>
        </w:rPr>
        <w:t>Személyes adat harmadik fél részére történő továbbítása értékesítés céljából</w:t>
      </w:r>
    </w:p>
    <w:p w14:paraId="7CE345A0" w14:textId="77777777" w:rsidR="0009046D" w:rsidRPr="0003599F" w:rsidRDefault="0009046D" w:rsidP="0009046D">
      <w:pPr>
        <w:rPr>
          <w:b/>
        </w:rPr>
      </w:pPr>
    </w:p>
    <w:p w14:paraId="35F2F6B9" w14:textId="77777777" w:rsidR="0009046D" w:rsidRPr="0003599F" w:rsidRDefault="0009046D" w:rsidP="0009046D">
      <w:pPr>
        <w:ind w:left="426"/>
        <w:rPr>
          <w:b/>
        </w:rPr>
      </w:pPr>
      <w:r w:rsidRPr="0003599F">
        <w:rPr>
          <w:b/>
        </w:rPr>
        <w:t>Adatkezelő a birtokolt adatot nem értékesíti és harmadik fél részére nem adja át.</w:t>
      </w:r>
    </w:p>
    <w:p w14:paraId="44EFEAC1" w14:textId="77777777" w:rsidR="0009046D" w:rsidRPr="0003599F" w:rsidRDefault="0009046D" w:rsidP="0009046D"/>
    <w:p w14:paraId="430DB5E5" w14:textId="77777777" w:rsidR="0009046D" w:rsidRPr="0003599F" w:rsidRDefault="0009046D" w:rsidP="0009046D">
      <w:pPr>
        <w:numPr>
          <w:ilvl w:val="0"/>
          <w:numId w:val="4"/>
        </w:numPr>
        <w:ind w:left="426" w:hanging="426"/>
        <w:jc w:val="left"/>
        <w:rPr>
          <w:u w:val="single"/>
        </w:rPr>
      </w:pPr>
      <w:r w:rsidRPr="0003599F">
        <w:rPr>
          <w:u w:val="single"/>
        </w:rPr>
        <w:t>Jogorvoslat</w:t>
      </w:r>
    </w:p>
    <w:p w14:paraId="0007EC7C" w14:textId="77777777" w:rsidR="0009046D" w:rsidRPr="0003599F" w:rsidRDefault="0009046D" w:rsidP="0009046D">
      <w:pPr>
        <w:rPr>
          <w:u w:val="single"/>
        </w:rPr>
      </w:pPr>
    </w:p>
    <w:p w14:paraId="4B07FFCD" w14:textId="77777777" w:rsidR="0009046D" w:rsidRPr="0003599F" w:rsidRDefault="0009046D" w:rsidP="0009046D">
      <w:pPr>
        <w:ind w:left="426"/>
      </w:pPr>
      <w:r w:rsidRPr="0003599F">
        <w:t xml:space="preserve">Érintett személyes adatainak megsértése esetén panaszával a </w:t>
      </w:r>
      <w:r w:rsidRPr="0003599F">
        <w:rPr>
          <w:b/>
        </w:rPr>
        <w:t xml:space="preserve">Nemzeti Adatvédelmi és Információszabadság Hatósághoz </w:t>
      </w:r>
      <w:r w:rsidRPr="0003599F">
        <w:rPr>
          <w:bCs/>
        </w:rPr>
        <w:t>(H-1125, Magyarország, Budapest, Szilágyi Erzsébet fasor 22/C.; telefon: +36-1 391-1400; telefax: +36-1 391-1410; e-mail: ugyfelszolgalat@naih.hu)</w:t>
      </w:r>
      <w:r w:rsidRPr="0003599F">
        <w:t>, illetve jogsértés esetén az illetékes Törvényszékhez fordulhat.</w:t>
      </w:r>
    </w:p>
    <w:p w14:paraId="0CED4281" w14:textId="77777777" w:rsidR="0009046D" w:rsidRPr="0003599F" w:rsidRDefault="0009046D" w:rsidP="0009046D">
      <w:pPr>
        <w:ind w:left="426"/>
        <w:rPr>
          <w:b/>
          <w:bCs/>
        </w:rPr>
      </w:pPr>
    </w:p>
    <w:p w14:paraId="051D069D" w14:textId="77777777" w:rsidR="0009046D" w:rsidRPr="0003599F" w:rsidRDefault="0009046D" w:rsidP="0009046D">
      <w:pPr>
        <w:ind w:left="426"/>
        <w:rPr>
          <w:b/>
          <w:bCs/>
        </w:rPr>
      </w:pPr>
      <w:r w:rsidRPr="0003599F">
        <w:rPr>
          <w:b/>
          <w:bCs/>
        </w:rPr>
        <w:t>Kérjük Önt, hogy mielőtt a felügyeleti hatósághoz vagy bírósághoz fordulna panaszával – egyeztetés és a felmerült probléma minél gyorsabb megoldása érdekében – keresse meg Társaságunkat!</w:t>
      </w:r>
    </w:p>
    <w:p w14:paraId="45936DE8" w14:textId="77777777" w:rsidR="0009046D" w:rsidRDefault="0009046D" w:rsidP="0009046D">
      <w:pPr>
        <w:rPr>
          <w:b/>
          <w:bCs/>
        </w:rPr>
      </w:pPr>
    </w:p>
    <w:p w14:paraId="57451ADB" w14:textId="77777777" w:rsidR="0009046D" w:rsidRPr="0003599F" w:rsidRDefault="0009046D" w:rsidP="0009046D">
      <w:pPr>
        <w:rPr>
          <w:u w:val="single"/>
        </w:rPr>
      </w:pPr>
    </w:p>
    <w:p w14:paraId="33D5E937" w14:textId="77777777" w:rsidR="007F4731" w:rsidRPr="0009046D" w:rsidRDefault="007F4731" w:rsidP="0009046D"/>
    <w:sectPr w:rsidR="007F4731" w:rsidRPr="0009046D" w:rsidSect="00CA6E35">
      <w:headerReference w:type="default" r:id="rId8"/>
      <w:footerReference w:type="even" r:id="rId9"/>
      <w:footerReference w:type="default" r:id="rId10"/>
      <w:pgSz w:w="11906" w:h="16838"/>
      <w:pgMar w:top="2739" w:right="1418" w:bottom="2765" w:left="1418" w:header="709" w:footer="1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A309" w14:textId="77777777" w:rsidR="00A22CDB" w:rsidRDefault="00A22CDB" w:rsidP="00310758">
      <w:r>
        <w:separator/>
      </w:r>
    </w:p>
  </w:endnote>
  <w:endnote w:type="continuationSeparator" w:id="0">
    <w:p w14:paraId="1064A4F1" w14:textId="77777777" w:rsidR="00A22CDB" w:rsidRDefault="00A22CDB" w:rsidP="0031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charset w:val="00"/>
    <w:family w:val="roman"/>
    <w:pitch w:val="variable"/>
    <w:sig w:usb0="E0002AFF" w:usb1="C0007841"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Oldalszm"/>
      </w:rPr>
      <w:id w:val="1556354529"/>
      <w:docPartObj>
        <w:docPartGallery w:val="Page Numbers (Bottom of Page)"/>
        <w:docPartUnique/>
      </w:docPartObj>
    </w:sdtPr>
    <w:sdtEndPr>
      <w:rPr>
        <w:rStyle w:val="Oldalszm"/>
      </w:rPr>
    </w:sdtEndPr>
    <w:sdtContent>
      <w:p w14:paraId="27D329F1" w14:textId="77777777" w:rsidR="00637276" w:rsidRDefault="00637276" w:rsidP="00520468">
        <w:pPr>
          <w:pStyle w:val="llb"/>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6AFCCD2D" w14:textId="77777777" w:rsidR="00637276" w:rsidRDefault="00637276" w:rsidP="00637276">
    <w:pPr>
      <w:pStyle w:val="ll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Oldalszm"/>
      </w:rPr>
      <w:id w:val="-1153058275"/>
      <w:docPartObj>
        <w:docPartGallery w:val="Page Numbers (Bottom of Page)"/>
        <w:docPartUnique/>
      </w:docPartObj>
    </w:sdtPr>
    <w:sdtEndPr>
      <w:rPr>
        <w:rStyle w:val="Oldalszm"/>
      </w:rPr>
    </w:sdtEndPr>
    <w:sdtContent>
      <w:p w14:paraId="75D973A8" w14:textId="77777777" w:rsidR="007D0395" w:rsidRDefault="007D0395" w:rsidP="007D0395">
        <w:pPr>
          <w:pStyle w:val="llb"/>
          <w:framePr w:wrap="none" w:vAnchor="text" w:hAnchor="page" w:x="1429" w:y="1000"/>
          <w:rPr>
            <w:rStyle w:val="Oldalszm"/>
          </w:rPr>
        </w:pPr>
        <w:r>
          <w:rPr>
            <w:rStyle w:val="Oldalszm"/>
          </w:rPr>
          <w:fldChar w:fldCharType="begin"/>
        </w:r>
        <w:r>
          <w:rPr>
            <w:rStyle w:val="Oldalszm"/>
          </w:rPr>
          <w:instrText xml:space="preserve"> PAGE </w:instrText>
        </w:r>
        <w:r>
          <w:rPr>
            <w:rStyle w:val="Oldalszm"/>
          </w:rPr>
          <w:fldChar w:fldCharType="separate"/>
        </w:r>
        <w:r>
          <w:rPr>
            <w:rStyle w:val="Oldalszm"/>
          </w:rPr>
          <w:t>1</w:t>
        </w:r>
        <w:r>
          <w:rPr>
            <w:rStyle w:val="Oldalszm"/>
          </w:rPr>
          <w:fldChar w:fldCharType="end"/>
        </w:r>
      </w:p>
    </w:sdtContent>
  </w:sdt>
  <w:p w14:paraId="3236F057" w14:textId="77777777" w:rsidR="00310758" w:rsidRDefault="007D0395" w:rsidP="007D0395">
    <w:pPr>
      <w:pStyle w:val="llb"/>
      <w:ind w:firstLine="360"/>
      <w:jc w:val="center"/>
    </w:pPr>
    <w:r>
      <w:rPr>
        <w:noProof/>
      </w:rPr>
      <w:t xml:space="preserve"> </w:t>
    </w:r>
    <w:r w:rsidR="002C5653">
      <w:rPr>
        <w:noProof/>
      </w:rPr>
      <mc:AlternateContent>
        <mc:Choice Requires="wps">
          <w:drawing>
            <wp:anchor distT="0" distB="0" distL="114300" distR="114300" simplePos="0" relativeHeight="251668480" behindDoc="1" locked="1" layoutInCell="1" allowOverlap="1" wp14:anchorId="5C524981" wp14:editId="5BDAB50D">
              <wp:simplePos x="0" y="0"/>
              <wp:positionH relativeFrom="margin">
                <wp:posOffset>5282565</wp:posOffset>
              </wp:positionH>
              <wp:positionV relativeFrom="margin">
                <wp:posOffset>7465060</wp:posOffset>
              </wp:positionV>
              <wp:extent cx="744855" cy="20828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744855" cy="208280"/>
                      </a:xfrm>
                      <a:prstGeom prst="rect">
                        <a:avLst/>
                      </a:prstGeom>
                      <a:noFill/>
                      <a:ln w="6350">
                        <a:noFill/>
                      </a:ln>
                    </wps:spPr>
                    <wps:txbx>
                      <w:txbxContent>
                        <w:p w14:paraId="609BA0DA" w14:textId="77777777" w:rsidR="002C5653" w:rsidRPr="00014212" w:rsidRDefault="002C5653" w:rsidP="002C5653">
                          <w:pPr>
                            <w:pStyle w:val="llb"/>
                            <w:jc w:val="right"/>
                            <w:rPr>
                              <w:noProof/>
                            </w:rPr>
                          </w:pPr>
                          <w:proofErr w:type="spellStart"/>
                          <w:r w:rsidRPr="00777B82">
                            <w:rPr>
                              <w:sz w:val="12"/>
                              <w:szCs w:val="12"/>
                            </w:rPr>
                            <w:t>Powered</w:t>
                          </w:r>
                          <w:proofErr w:type="spellEnd"/>
                          <w:r w:rsidRPr="00777B82">
                            <w:rPr>
                              <w:sz w:val="12"/>
                              <w:szCs w:val="12"/>
                            </w:rPr>
                            <w:t xml:space="preserve"> </w:t>
                          </w:r>
                          <w:proofErr w:type="spellStart"/>
                          <w:r w:rsidRPr="00777B82">
                            <w:rPr>
                              <w:sz w:val="12"/>
                              <w:szCs w:val="12"/>
                            </w:rPr>
                            <w:t>by</w:t>
                          </w:r>
                          <w:proofErr w:type="spellEnd"/>
                          <w:r w:rsidRPr="00777B82">
                            <w:rPr>
                              <w:sz w:val="12"/>
                              <w:szCs w:val="12"/>
                            </w:rPr>
                            <w:t xml:space="preserve"> DJP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24981" id="_x0000_t202" coordsize="21600,21600" o:spt="202" path="m,l,21600r21600,l21600,xe">
              <v:stroke joinstyle="miter"/>
              <v:path gradientshapeok="t" o:connecttype="rect"/>
            </v:shapetype>
            <v:shape id="Text Box 4" o:spid="_x0000_s1026" type="#_x0000_t202" style="position:absolute;left:0;text-align:left;margin-left:415.95pt;margin-top:587.8pt;width:58.65pt;height:16.4pt;rotation:-90;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" filled="f" stroked="f" strokeweight=".5pt">
              <v:textbox>
                <w:txbxContent>
                  <w:p w14:paraId="609BA0DA" w14:textId="77777777" w:rsidR="002C5653" w:rsidRPr="00014212" w:rsidRDefault="002C5653" w:rsidP="002C5653">
                    <w:pPr>
                      <w:pStyle w:val="llb"/>
                      <w:jc w:val="right"/>
                      <w:rPr>
                        <w:noProof/>
                      </w:rPr>
                    </w:pPr>
                    <w:proofErr w:type="spellStart"/>
                    <w:r w:rsidRPr="00777B82">
                      <w:rPr>
                        <w:sz w:val="12"/>
                        <w:szCs w:val="12"/>
                      </w:rPr>
                      <w:t>Powered</w:t>
                    </w:r>
                    <w:proofErr w:type="spellEnd"/>
                    <w:r w:rsidRPr="00777B82">
                      <w:rPr>
                        <w:sz w:val="12"/>
                        <w:szCs w:val="12"/>
                      </w:rPr>
                      <w:t xml:space="preserve"> </w:t>
                    </w:r>
                    <w:proofErr w:type="spellStart"/>
                    <w:r w:rsidRPr="00777B82">
                      <w:rPr>
                        <w:sz w:val="12"/>
                        <w:szCs w:val="12"/>
                      </w:rPr>
                      <w:t>by</w:t>
                    </w:r>
                    <w:proofErr w:type="spellEnd"/>
                    <w:r w:rsidRPr="00777B82">
                      <w:rPr>
                        <w:sz w:val="12"/>
                        <w:szCs w:val="12"/>
                      </w:rPr>
                      <w:t xml:space="preserve"> DJP</w:t>
                    </w:r>
                  </w:p>
                </w:txbxContent>
              </v:textbox>
              <w10:wrap anchorx="margin" anchory="margin"/>
              <w10:anchorlock/>
            </v:shape>
          </w:pict>
        </mc:Fallback>
      </mc:AlternateContent>
    </w:r>
    <w:r w:rsidR="00F65CBA">
      <w:t xml:space="preserve">1016 Budapest, Naphegy tér 8.   </w:t>
    </w:r>
    <w:r w:rsidR="00F65CBA" w:rsidRPr="00F65CBA">
      <w:rPr>
        <w:noProof/>
        <w:position w:val="4"/>
      </w:rPr>
      <w:drawing>
        <wp:inline distT="0" distB="0" distL="0" distR="0" wp14:anchorId="70608FBB" wp14:editId="4376FB3C">
          <wp:extent cx="50800" cy="5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800" cy="50800"/>
                  </a:xfrm>
                  <a:prstGeom prst="rect">
                    <a:avLst/>
                  </a:prstGeom>
                </pic:spPr>
              </pic:pic>
            </a:graphicData>
          </a:graphic>
        </wp:inline>
      </w:drawing>
    </w:r>
    <w:r w:rsidR="00F65CBA" w:rsidRPr="00F65CBA">
      <w:rPr>
        <w:position w:val="4"/>
      </w:rPr>
      <w:t xml:space="preserve"> </w:t>
    </w:r>
    <w:r w:rsidR="00F65CBA">
      <w:t xml:space="preserve">  </w:t>
    </w:r>
    <w:hyperlink r:id="rId2" w:history="1">
      <w:r w:rsidR="00451512" w:rsidRPr="00E44E6F">
        <w:rPr>
          <w:rStyle w:val="Hiperhivatkozs"/>
        </w:rPr>
        <w:t>www.digitalisjoletprogram.hu</w:t>
      </w:r>
    </w:hyperlink>
    <w:r w:rsidR="00CA6E35">
      <w:rPr>
        <w:noProof/>
      </w:rPr>
      <w:drawing>
        <wp:anchor distT="0" distB="0" distL="114300" distR="114300" simplePos="0" relativeHeight="251666432" behindDoc="1" locked="1" layoutInCell="1" allowOverlap="1" wp14:anchorId="469101D7" wp14:editId="4400752A">
          <wp:simplePos x="0" y="0"/>
          <wp:positionH relativeFrom="page">
            <wp:posOffset>3125470</wp:posOffset>
          </wp:positionH>
          <wp:positionV relativeFrom="page">
            <wp:posOffset>9973310</wp:posOffset>
          </wp:positionV>
          <wp:extent cx="4064400" cy="35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jn_hatter_zold_margos.jpg"/>
                  <pic:cNvPicPr/>
                </pic:nvPicPr>
                <pic:blipFill>
                  <a:blip r:embed="rId3">
                    <a:extLst>
                      <a:ext uri="{28A0092B-C50C-407E-A947-70E740481C1C}">
                        <a14:useLocalDpi xmlns:a14="http://schemas.microsoft.com/office/drawing/2010/main" val="0"/>
                      </a:ext>
                    </a:extLst>
                  </a:blip>
                  <a:stretch>
                    <a:fillRect/>
                  </a:stretch>
                </pic:blipFill>
                <pic:spPr>
                  <a:xfrm>
                    <a:off x="0" y="0"/>
                    <a:ext cx="4064400" cy="3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D0D3F" w14:textId="77777777" w:rsidR="00A22CDB" w:rsidRDefault="00A22CDB" w:rsidP="00310758">
      <w:r>
        <w:separator/>
      </w:r>
    </w:p>
  </w:footnote>
  <w:footnote w:type="continuationSeparator" w:id="0">
    <w:p w14:paraId="0FBBCA34" w14:textId="77777777" w:rsidR="00A22CDB" w:rsidRDefault="00A22CDB" w:rsidP="0031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71EE" w14:textId="77777777" w:rsidR="00310758" w:rsidRDefault="00CA6E35">
    <w:pPr>
      <w:pStyle w:val="lfej"/>
    </w:pPr>
    <w:r>
      <w:rPr>
        <w:noProof/>
      </w:rPr>
      <w:drawing>
        <wp:anchor distT="0" distB="0" distL="114300" distR="114300" simplePos="0" relativeHeight="251665408" behindDoc="1" locked="1" layoutInCell="1" allowOverlap="1" wp14:anchorId="2049001F" wp14:editId="2B96742A">
          <wp:simplePos x="0" y="0"/>
          <wp:positionH relativeFrom="page">
            <wp:posOffset>3125470</wp:posOffset>
          </wp:positionH>
          <wp:positionV relativeFrom="page">
            <wp:posOffset>360045</wp:posOffset>
          </wp:positionV>
          <wp:extent cx="4075200" cy="3564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jn_hatter_piros_margos.jpg"/>
                  <pic:cNvPicPr/>
                </pic:nvPicPr>
                <pic:blipFill>
                  <a:blip r:embed="rId1">
                    <a:extLst>
                      <a:ext uri="{28A0092B-C50C-407E-A947-70E740481C1C}">
                        <a14:useLocalDpi xmlns:a14="http://schemas.microsoft.com/office/drawing/2010/main" val="0"/>
                      </a:ext>
                    </a:extLst>
                  </a:blip>
                  <a:stretch>
                    <a:fillRect/>
                  </a:stretch>
                </pic:blipFill>
                <pic:spPr>
                  <a:xfrm>
                    <a:off x="0" y="0"/>
                    <a:ext cx="4075200" cy="356400"/>
                  </a:xfrm>
                  <a:prstGeom prst="rect">
                    <a:avLst/>
                  </a:prstGeom>
                </pic:spPr>
              </pic:pic>
            </a:graphicData>
          </a:graphic>
          <wp14:sizeRelH relativeFrom="margin">
            <wp14:pctWidth>0</wp14:pctWidth>
          </wp14:sizeRelH>
          <wp14:sizeRelV relativeFrom="margin">
            <wp14:pctHeight>0</wp14:pctHeight>
          </wp14:sizeRelV>
        </wp:anchor>
      </w:drawing>
    </w:r>
    <w:r w:rsidR="00304459">
      <w:rPr>
        <w:noProof/>
      </w:rPr>
      <w:drawing>
        <wp:anchor distT="0" distB="0" distL="114300" distR="114300" simplePos="0" relativeHeight="251662336" behindDoc="1" locked="1" layoutInCell="1" allowOverlap="1" wp14:anchorId="45F32D00" wp14:editId="1D122641">
          <wp:simplePos x="0" y="0"/>
          <wp:positionH relativeFrom="page">
            <wp:posOffset>349885</wp:posOffset>
          </wp:positionH>
          <wp:positionV relativeFrom="page">
            <wp:posOffset>720090</wp:posOffset>
          </wp:positionV>
          <wp:extent cx="1461600" cy="392400"/>
          <wp:effectExtent l="0" t="0" r="0" b="1905"/>
          <wp:wrapNone/>
          <wp:docPr id="2" name="Picture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1461600" cy="39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0A0"/>
    <w:multiLevelType w:val="hybridMultilevel"/>
    <w:tmpl w:val="2B6AD6F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4645BBA"/>
    <w:multiLevelType w:val="hybridMultilevel"/>
    <w:tmpl w:val="7F741EFC"/>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7436A4"/>
    <w:multiLevelType w:val="hybridMultilevel"/>
    <w:tmpl w:val="41F23E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FA4EB4"/>
    <w:multiLevelType w:val="hybridMultilevel"/>
    <w:tmpl w:val="2E3E90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B0160EB"/>
    <w:multiLevelType w:val="hybridMultilevel"/>
    <w:tmpl w:val="FB546460"/>
    <w:lvl w:ilvl="0" w:tplc="8E221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5515C"/>
    <w:multiLevelType w:val="hybridMultilevel"/>
    <w:tmpl w:val="E224107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37C229A"/>
    <w:multiLevelType w:val="hybridMultilevel"/>
    <w:tmpl w:val="847E54CE"/>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30273"/>
    <w:multiLevelType w:val="hybridMultilevel"/>
    <w:tmpl w:val="60A2862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8"/>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B9"/>
    <w:rsid w:val="000052F4"/>
    <w:rsid w:val="00040D4C"/>
    <w:rsid w:val="0009046D"/>
    <w:rsid w:val="000B1392"/>
    <w:rsid w:val="000D3175"/>
    <w:rsid w:val="000E0EC2"/>
    <w:rsid w:val="00107551"/>
    <w:rsid w:val="00146DB8"/>
    <w:rsid w:val="00147E16"/>
    <w:rsid w:val="001A006E"/>
    <w:rsid w:val="002C5653"/>
    <w:rsid w:val="002E0557"/>
    <w:rsid w:val="002E6FA4"/>
    <w:rsid w:val="00304459"/>
    <w:rsid w:val="00310758"/>
    <w:rsid w:val="00326B42"/>
    <w:rsid w:val="003E17DC"/>
    <w:rsid w:val="00406FC0"/>
    <w:rsid w:val="00414E00"/>
    <w:rsid w:val="00435CD7"/>
    <w:rsid w:val="00446B49"/>
    <w:rsid w:val="00451512"/>
    <w:rsid w:val="00480CF1"/>
    <w:rsid w:val="0049123F"/>
    <w:rsid w:val="00512E0C"/>
    <w:rsid w:val="005161C3"/>
    <w:rsid w:val="00516B2E"/>
    <w:rsid w:val="005237C7"/>
    <w:rsid w:val="005A06E0"/>
    <w:rsid w:val="005F3DE5"/>
    <w:rsid w:val="00620D7E"/>
    <w:rsid w:val="00621EDC"/>
    <w:rsid w:val="00637276"/>
    <w:rsid w:val="006F6AB9"/>
    <w:rsid w:val="0070261D"/>
    <w:rsid w:val="00702F96"/>
    <w:rsid w:val="0077647C"/>
    <w:rsid w:val="007C35E1"/>
    <w:rsid w:val="007C49F8"/>
    <w:rsid w:val="007D0395"/>
    <w:rsid w:val="007F4731"/>
    <w:rsid w:val="007F606B"/>
    <w:rsid w:val="008668EE"/>
    <w:rsid w:val="00871495"/>
    <w:rsid w:val="00884FD9"/>
    <w:rsid w:val="00892DA0"/>
    <w:rsid w:val="00897231"/>
    <w:rsid w:val="008A44BB"/>
    <w:rsid w:val="008A5250"/>
    <w:rsid w:val="00911AF1"/>
    <w:rsid w:val="00917846"/>
    <w:rsid w:val="00926829"/>
    <w:rsid w:val="00934BB6"/>
    <w:rsid w:val="009600B5"/>
    <w:rsid w:val="009B56CA"/>
    <w:rsid w:val="00A137E1"/>
    <w:rsid w:val="00A22CDB"/>
    <w:rsid w:val="00A44C07"/>
    <w:rsid w:val="00A7092A"/>
    <w:rsid w:val="00AC422F"/>
    <w:rsid w:val="00AF5C07"/>
    <w:rsid w:val="00B07241"/>
    <w:rsid w:val="00B550B9"/>
    <w:rsid w:val="00B82EC1"/>
    <w:rsid w:val="00B93A55"/>
    <w:rsid w:val="00BF4359"/>
    <w:rsid w:val="00BF4C0D"/>
    <w:rsid w:val="00C378E7"/>
    <w:rsid w:val="00C451B2"/>
    <w:rsid w:val="00C72057"/>
    <w:rsid w:val="00CA22F6"/>
    <w:rsid w:val="00CA6E35"/>
    <w:rsid w:val="00CB1CE3"/>
    <w:rsid w:val="00CC139D"/>
    <w:rsid w:val="00CE0948"/>
    <w:rsid w:val="00CF5A2B"/>
    <w:rsid w:val="00D65EF8"/>
    <w:rsid w:val="00D66A50"/>
    <w:rsid w:val="00DC07EA"/>
    <w:rsid w:val="00DC6433"/>
    <w:rsid w:val="00DD0BBB"/>
    <w:rsid w:val="00DF05D4"/>
    <w:rsid w:val="00E50FC0"/>
    <w:rsid w:val="00E64A2D"/>
    <w:rsid w:val="00EC116B"/>
    <w:rsid w:val="00F244A9"/>
    <w:rsid w:val="00F44533"/>
    <w:rsid w:val="00F65CBA"/>
    <w:rsid w:val="00FA141D"/>
    <w:rsid w:val="00FA50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1446"/>
  <w15:chartTrackingRefBased/>
  <w15:docId w15:val="{6A2E0B9B-824D-443D-BCB1-B72B90D8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2EC1"/>
    <w:pPr>
      <w:jc w:val="both"/>
    </w:pPr>
    <w:rPr>
      <w:rFonts w:ascii="Roboto" w:hAnsi="Roboto" w:cs="Times New Roman (Body CS)"/>
      <w:sz w:val="20"/>
    </w:rPr>
  </w:style>
  <w:style w:type="paragraph" w:styleId="Cmsor1">
    <w:name w:val="heading 1"/>
    <w:basedOn w:val="Norml"/>
    <w:next w:val="Norml"/>
    <w:link w:val="Cmsor1Char"/>
    <w:autoRedefine/>
    <w:uiPriority w:val="9"/>
    <w:qFormat/>
    <w:rsid w:val="00516B2E"/>
    <w:pPr>
      <w:keepNext/>
      <w:keepLines/>
      <w:spacing w:before="240"/>
      <w:outlineLvl w:val="0"/>
    </w:pPr>
    <w:rPr>
      <w:rFonts w:eastAsiaTheme="majorEastAsia" w:cs="Times New Roman (Headings CS)"/>
      <w:b/>
      <w:color w:val="06AB71" w:themeColor="accent2"/>
      <w:sz w:val="32"/>
      <w:szCs w:val="32"/>
    </w:rPr>
  </w:style>
  <w:style w:type="paragraph" w:styleId="Cmsor2">
    <w:name w:val="heading 2"/>
    <w:basedOn w:val="Norml"/>
    <w:next w:val="Norml"/>
    <w:link w:val="Cmsor2Char"/>
    <w:uiPriority w:val="9"/>
    <w:semiHidden/>
    <w:unhideWhenUsed/>
    <w:qFormat/>
    <w:rsid w:val="00516B2E"/>
    <w:pPr>
      <w:keepNext/>
      <w:keepLines/>
      <w:spacing w:before="40"/>
      <w:outlineLvl w:val="1"/>
    </w:pPr>
    <w:rPr>
      <w:rFonts w:asciiTheme="majorHAnsi" w:eastAsiaTheme="majorEastAsia" w:hAnsiTheme="majorHAnsi" w:cstheme="majorBidi"/>
      <w:color w:val="ED1B34" w:themeColor="accent1"/>
      <w:sz w:val="26"/>
      <w:szCs w:val="26"/>
    </w:rPr>
  </w:style>
  <w:style w:type="paragraph" w:styleId="Cmsor3">
    <w:name w:val="heading 3"/>
    <w:basedOn w:val="Norml"/>
    <w:next w:val="Norml"/>
    <w:link w:val="Cmsor3Char"/>
    <w:uiPriority w:val="9"/>
    <w:semiHidden/>
    <w:unhideWhenUsed/>
    <w:qFormat/>
    <w:rsid w:val="00621EDC"/>
    <w:pPr>
      <w:keepNext/>
      <w:keepLines/>
      <w:spacing w:before="40"/>
      <w:outlineLvl w:val="2"/>
    </w:pPr>
    <w:rPr>
      <w:rFonts w:asciiTheme="majorHAnsi" w:eastAsiaTheme="majorEastAsia" w:hAnsiTheme="majorHAnsi" w:cstheme="majorBidi"/>
      <w:color w:val="790916" w:themeColor="accent1" w:themeShade="7F"/>
    </w:rPr>
  </w:style>
  <w:style w:type="paragraph" w:styleId="Cmsor4">
    <w:name w:val="heading 4"/>
    <w:basedOn w:val="Norml"/>
    <w:next w:val="Norml"/>
    <w:link w:val="Cmsor4Char"/>
    <w:uiPriority w:val="9"/>
    <w:semiHidden/>
    <w:unhideWhenUsed/>
    <w:qFormat/>
    <w:rsid w:val="00621EDC"/>
    <w:pPr>
      <w:keepNext/>
      <w:keepLines/>
      <w:spacing w:before="40"/>
      <w:outlineLvl w:val="3"/>
    </w:pPr>
    <w:rPr>
      <w:rFonts w:asciiTheme="majorHAnsi" w:eastAsiaTheme="majorEastAsia" w:hAnsiTheme="majorHAnsi" w:cstheme="majorBidi"/>
      <w:i/>
      <w:iCs/>
      <w:color w:val="B70E22" w:themeColor="accent1" w:themeShade="BF"/>
    </w:rPr>
  </w:style>
  <w:style w:type="paragraph" w:styleId="Cmsor5">
    <w:name w:val="heading 5"/>
    <w:basedOn w:val="Norml"/>
    <w:next w:val="Norml"/>
    <w:link w:val="Cmsor5Char"/>
    <w:uiPriority w:val="9"/>
    <w:semiHidden/>
    <w:unhideWhenUsed/>
    <w:qFormat/>
    <w:rsid w:val="00621EDC"/>
    <w:pPr>
      <w:keepNext/>
      <w:keepLines/>
      <w:spacing w:before="40"/>
      <w:outlineLvl w:val="4"/>
    </w:pPr>
    <w:rPr>
      <w:rFonts w:asciiTheme="majorHAnsi" w:eastAsiaTheme="majorEastAsia" w:hAnsiTheme="majorHAnsi" w:cstheme="majorBidi"/>
      <w:color w:val="B70E22" w:themeColor="accent1" w:themeShade="BF"/>
    </w:rPr>
  </w:style>
  <w:style w:type="paragraph" w:styleId="Cmsor6">
    <w:name w:val="heading 6"/>
    <w:basedOn w:val="Norml"/>
    <w:next w:val="Norml"/>
    <w:link w:val="Cmsor6Char"/>
    <w:uiPriority w:val="9"/>
    <w:semiHidden/>
    <w:unhideWhenUsed/>
    <w:qFormat/>
    <w:rsid w:val="00621EDC"/>
    <w:pPr>
      <w:keepNext/>
      <w:keepLines/>
      <w:spacing w:before="40"/>
      <w:outlineLvl w:val="5"/>
    </w:pPr>
    <w:rPr>
      <w:rFonts w:asciiTheme="majorHAnsi" w:eastAsiaTheme="majorEastAsia" w:hAnsiTheme="majorHAnsi" w:cstheme="majorBidi"/>
      <w:color w:val="790916" w:themeColor="accent1" w:themeShade="7F"/>
    </w:rPr>
  </w:style>
  <w:style w:type="paragraph" w:styleId="Cmsor7">
    <w:name w:val="heading 7"/>
    <w:basedOn w:val="Norml"/>
    <w:next w:val="Norml"/>
    <w:link w:val="Cmsor7Char"/>
    <w:uiPriority w:val="9"/>
    <w:semiHidden/>
    <w:unhideWhenUsed/>
    <w:qFormat/>
    <w:rsid w:val="00621EDC"/>
    <w:pPr>
      <w:keepNext/>
      <w:keepLines/>
      <w:spacing w:before="40"/>
      <w:outlineLvl w:val="6"/>
    </w:pPr>
    <w:rPr>
      <w:rFonts w:asciiTheme="majorHAnsi" w:eastAsiaTheme="majorEastAsia" w:hAnsiTheme="majorHAnsi" w:cstheme="majorBidi"/>
      <w:i/>
      <w:iCs/>
      <w:color w:val="790916" w:themeColor="accent1" w:themeShade="7F"/>
    </w:rPr>
  </w:style>
  <w:style w:type="paragraph" w:styleId="Cmsor8">
    <w:name w:val="heading 8"/>
    <w:basedOn w:val="Norml"/>
    <w:next w:val="Norml"/>
    <w:link w:val="Cmsor8Char"/>
    <w:uiPriority w:val="9"/>
    <w:semiHidden/>
    <w:unhideWhenUsed/>
    <w:qFormat/>
    <w:rsid w:val="00621EDC"/>
    <w:pPr>
      <w:keepNext/>
      <w:keepLines/>
      <w:spacing w:before="40"/>
      <w:outlineLvl w:val="7"/>
    </w:pPr>
    <w:rPr>
      <w:rFonts w:asciiTheme="majorHAnsi" w:eastAsiaTheme="majorEastAsia" w:hAnsiTheme="majorHAnsi" w:cstheme="majorBidi"/>
      <w:color w:val="50646D" w:themeColor="text1" w:themeTint="D8"/>
      <w:sz w:val="21"/>
      <w:szCs w:val="21"/>
    </w:rPr>
  </w:style>
  <w:style w:type="paragraph" w:styleId="Cmsor9">
    <w:name w:val="heading 9"/>
    <w:basedOn w:val="Norml"/>
    <w:next w:val="Norml"/>
    <w:link w:val="Cmsor9Char"/>
    <w:uiPriority w:val="9"/>
    <w:semiHidden/>
    <w:unhideWhenUsed/>
    <w:qFormat/>
    <w:rsid w:val="00621EDC"/>
    <w:pPr>
      <w:keepNext/>
      <w:keepLines/>
      <w:spacing w:before="40"/>
      <w:outlineLvl w:val="8"/>
    </w:pPr>
    <w:rPr>
      <w:rFonts w:asciiTheme="majorHAnsi" w:eastAsiaTheme="majorEastAsia" w:hAnsiTheme="majorHAnsi" w:cstheme="majorBidi"/>
      <w:i/>
      <w:iCs/>
      <w:color w:val="50646D"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052F4"/>
    <w:rPr>
      <w:rFonts w:ascii="Roboto" w:hAnsi="Roboto" w:cs="Times New Roman (Body CS)"/>
      <w:sz w:val="20"/>
    </w:rPr>
    <w:tblPr>
      <w:tblBorders>
        <w:insideH w:val="single" w:sz="4" w:space="0" w:color="auto"/>
      </w:tblBorders>
    </w:tblPr>
  </w:style>
  <w:style w:type="paragraph" w:styleId="Listaszerbekezds">
    <w:name w:val="List Paragraph"/>
    <w:basedOn w:val="Norml"/>
    <w:uiPriority w:val="34"/>
    <w:qFormat/>
    <w:rsid w:val="00621EDC"/>
    <w:pPr>
      <w:ind w:left="720"/>
      <w:contextualSpacing/>
    </w:pPr>
  </w:style>
  <w:style w:type="character" w:customStyle="1" w:styleId="Cmsor1Char">
    <w:name w:val="Címsor 1 Char"/>
    <w:basedOn w:val="Bekezdsalapbettpusa"/>
    <w:link w:val="Cmsor1"/>
    <w:uiPriority w:val="9"/>
    <w:rsid w:val="00516B2E"/>
    <w:rPr>
      <w:rFonts w:ascii="Roboto" w:eastAsiaTheme="majorEastAsia" w:hAnsi="Roboto" w:cs="Times New Roman (Headings CS)"/>
      <w:b/>
      <w:color w:val="06AB71" w:themeColor="accent2"/>
      <w:sz w:val="32"/>
      <w:szCs w:val="32"/>
    </w:rPr>
  </w:style>
  <w:style w:type="paragraph" w:styleId="Szvegtrzs">
    <w:name w:val="Body Text"/>
    <w:basedOn w:val="Norml"/>
    <w:link w:val="SzvegtrzsChar"/>
    <w:autoRedefine/>
    <w:uiPriority w:val="99"/>
    <w:semiHidden/>
    <w:unhideWhenUsed/>
    <w:qFormat/>
    <w:rsid w:val="00621EDC"/>
    <w:pPr>
      <w:spacing w:after="120" w:line="259" w:lineRule="auto"/>
    </w:pPr>
  </w:style>
  <w:style w:type="character" w:customStyle="1" w:styleId="SzvegtrzsChar">
    <w:name w:val="Szövegtörzs Char"/>
    <w:basedOn w:val="Bekezdsalapbettpusa"/>
    <w:link w:val="Szvegtrzs"/>
    <w:uiPriority w:val="99"/>
    <w:semiHidden/>
    <w:rsid w:val="00621EDC"/>
    <w:rPr>
      <w:sz w:val="20"/>
    </w:rPr>
  </w:style>
  <w:style w:type="paragraph" w:styleId="Szvegtrzs2">
    <w:name w:val="Body Text 2"/>
    <w:basedOn w:val="Norml"/>
    <w:link w:val="Szvegtrzs2Char"/>
    <w:autoRedefine/>
    <w:uiPriority w:val="99"/>
    <w:semiHidden/>
    <w:unhideWhenUsed/>
    <w:qFormat/>
    <w:rsid w:val="00621EDC"/>
    <w:pPr>
      <w:spacing w:after="120" w:line="480" w:lineRule="auto"/>
    </w:pPr>
  </w:style>
  <w:style w:type="character" w:customStyle="1" w:styleId="Szvegtrzs2Char">
    <w:name w:val="Szövegtörzs 2 Char"/>
    <w:basedOn w:val="Bekezdsalapbettpusa"/>
    <w:link w:val="Szvegtrzs2"/>
    <w:uiPriority w:val="99"/>
    <w:semiHidden/>
    <w:rsid w:val="00621EDC"/>
    <w:rPr>
      <w:sz w:val="20"/>
    </w:rPr>
  </w:style>
  <w:style w:type="paragraph" w:styleId="Szvegtrzs3">
    <w:name w:val="Body Text 3"/>
    <w:basedOn w:val="Norml"/>
    <w:link w:val="Szvegtrzs3Char"/>
    <w:autoRedefine/>
    <w:uiPriority w:val="99"/>
    <w:semiHidden/>
    <w:unhideWhenUsed/>
    <w:qFormat/>
    <w:rsid w:val="00621EDC"/>
    <w:pPr>
      <w:spacing w:after="120" w:line="259" w:lineRule="auto"/>
    </w:pPr>
    <w:rPr>
      <w:sz w:val="15"/>
      <w:szCs w:val="16"/>
    </w:rPr>
  </w:style>
  <w:style w:type="character" w:customStyle="1" w:styleId="Szvegtrzs3Char">
    <w:name w:val="Szövegtörzs 3 Char"/>
    <w:basedOn w:val="Bekezdsalapbettpusa"/>
    <w:link w:val="Szvegtrzs3"/>
    <w:uiPriority w:val="99"/>
    <w:semiHidden/>
    <w:rsid w:val="00621EDC"/>
    <w:rPr>
      <w:rFonts w:ascii="Roboto" w:hAnsi="Roboto"/>
      <w:sz w:val="15"/>
      <w:szCs w:val="16"/>
    </w:rPr>
  </w:style>
  <w:style w:type="paragraph" w:styleId="Szvegtrzselssora">
    <w:name w:val="Body Text First Indent"/>
    <w:basedOn w:val="Szvegtrzs"/>
    <w:link w:val="SzvegtrzselssoraChar"/>
    <w:uiPriority w:val="99"/>
    <w:semiHidden/>
    <w:unhideWhenUsed/>
    <w:rsid w:val="00A44C07"/>
    <w:pPr>
      <w:spacing w:after="160"/>
      <w:ind w:firstLine="360"/>
    </w:pPr>
  </w:style>
  <w:style w:type="character" w:customStyle="1" w:styleId="SzvegtrzselssoraChar">
    <w:name w:val="Szövegtörzs első sora Char"/>
    <w:basedOn w:val="SzvegtrzsChar"/>
    <w:link w:val="Szvegtrzselssora"/>
    <w:uiPriority w:val="99"/>
    <w:semiHidden/>
    <w:rsid w:val="00A44C07"/>
    <w:rPr>
      <w:sz w:val="20"/>
    </w:rPr>
  </w:style>
  <w:style w:type="paragraph" w:styleId="Szvegtrzsbehzssal">
    <w:name w:val="Body Text Indent"/>
    <w:basedOn w:val="Norml"/>
    <w:link w:val="SzvegtrzsbehzssalChar"/>
    <w:uiPriority w:val="99"/>
    <w:semiHidden/>
    <w:unhideWhenUsed/>
    <w:rsid w:val="00A44C07"/>
    <w:pPr>
      <w:spacing w:after="120"/>
      <w:ind w:left="283"/>
    </w:pPr>
  </w:style>
  <w:style w:type="character" w:customStyle="1" w:styleId="SzvegtrzsbehzssalChar">
    <w:name w:val="Szövegtörzs behúzással Char"/>
    <w:basedOn w:val="Bekezdsalapbettpusa"/>
    <w:link w:val="Szvegtrzsbehzssal"/>
    <w:uiPriority w:val="99"/>
    <w:semiHidden/>
    <w:rsid w:val="00A44C07"/>
    <w:rPr>
      <w:sz w:val="20"/>
    </w:rPr>
  </w:style>
  <w:style w:type="paragraph" w:styleId="Szvegtrzselssora2">
    <w:name w:val="Body Text First Indent 2"/>
    <w:basedOn w:val="Szvegtrzsbehzssal"/>
    <w:link w:val="Szvegtrzselssora2Char"/>
    <w:autoRedefine/>
    <w:uiPriority w:val="99"/>
    <w:semiHidden/>
    <w:unhideWhenUsed/>
    <w:qFormat/>
    <w:rsid w:val="00621EDC"/>
    <w:pPr>
      <w:spacing w:after="160" w:line="259" w:lineRule="auto"/>
      <w:ind w:left="360" w:firstLine="360"/>
    </w:pPr>
  </w:style>
  <w:style w:type="character" w:customStyle="1" w:styleId="Szvegtrzselssora2Char">
    <w:name w:val="Szövegtörzs első sora 2 Char"/>
    <w:basedOn w:val="SzvegtrzsbehzssalChar"/>
    <w:link w:val="Szvegtrzselssora2"/>
    <w:uiPriority w:val="99"/>
    <w:semiHidden/>
    <w:rsid w:val="00621EDC"/>
    <w:rPr>
      <w:sz w:val="20"/>
    </w:rPr>
  </w:style>
  <w:style w:type="paragraph" w:styleId="Szvegtrzsbehzssal2">
    <w:name w:val="Body Text Indent 2"/>
    <w:basedOn w:val="Norml"/>
    <w:link w:val="Szvegtrzsbehzssal2Char"/>
    <w:uiPriority w:val="99"/>
    <w:semiHidden/>
    <w:unhideWhenUsed/>
    <w:rsid w:val="00A44C0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A44C07"/>
    <w:rPr>
      <w:sz w:val="20"/>
    </w:rPr>
  </w:style>
  <w:style w:type="paragraph" w:styleId="Szvegtrzsbehzssal3">
    <w:name w:val="Body Text Indent 3"/>
    <w:basedOn w:val="Norml"/>
    <w:link w:val="Szvegtrzsbehzssal3Char"/>
    <w:autoRedefine/>
    <w:uiPriority w:val="99"/>
    <w:semiHidden/>
    <w:unhideWhenUsed/>
    <w:qFormat/>
    <w:rsid w:val="00621EDC"/>
    <w:pPr>
      <w:spacing w:after="120" w:line="259" w:lineRule="auto"/>
      <w:ind w:left="283"/>
    </w:pPr>
    <w:rPr>
      <w:sz w:val="16"/>
      <w:szCs w:val="16"/>
    </w:rPr>
  </w:style>
  <w:style w:type="character" w:customStyle="1" w:styleId="Szvegtrzsbehzssal3Char">
    <w:name w:val="Szövegtörzs behúzással 3 Char"/>
    <w:basedOn w:val="Bekezdsalapbettpusa"/>
    <w:link w:val="Szvegtrzsbehzssal3"/>
    <w:uiPriority w:val="99"/>
    <w:semiHidden/>
    <w:rsid w:val="00621EDC"/>
    <w:rPr>
      <w:rFonts w:ascii="Roboto" w:hAnsi="Roboto"/>
      <w:sz w:val="16"/>
      <w:szCs w:val="16"/>
    </w:rPr>
  </w:style>
  <w:style w:type="character" w:styleId="Knyvcme">
    <w:name w:val="Book Title"/>
    <w:basedOn w:val="Bekezdsalapbettpusa"/>
    <w:uiPriority w:val="33"/>
    <w:qFormat/>
    <w:rsid w:val="00621EDC"/>
    <w:rPr>
      <w:b/>
      <w:bCs/>
      <w:i w:val="0"/>
      <w:iCs/>
      <w:spacing w:val="5"/>
    </w:rPr>
  </w:style>
  <w:style w:type="paragraph" w:styleId="Kpalrs">
    <w:name w:val="caption"/>
    <w:basedOn w:val="Norml"/>
    <w:next w:val="Norml"/>
    <w:uiPriority w:val="35"/>
    <w:semiHidden/>
    <w:unhideWhenUsed/>
    <w:qFormat/>
    <w:rsid w:val="00621EDC"/>
    <w:pPr>
      <w:spacing w:after="200"/>
    </w:pPr>
    <w:rPr>
      <w:i/>
      <w:iCs/>
      <w:color w:val="000000" w:themeColor="text2"/>
      <w:sz w:val="18"/>
      <w:szCs w:val="18"/>
    </w:rPr>
  </w:style>
  <w:style w:type="character" w:customStyle="1" w:styleId="Cmsor2Char">
    <w:name w:val="Címsor 2 Char"/>
    <w:basedOn w:val="Bekezdsalapbettpusa"/>
    <w:link w:val="Cmsor2"/>
    <w:uiPriority w:val="9"/>
    <w:semiHidden/>
    <w:rsid w:val="00516B2E"/>
    <w:rPr>
      <w:rFonts w:asciiTheme="majorHAnsi" w:eastAsiaTheme="majorEastAsia" w:hAnsiTheme="majorHAnsi" w:cstheme="majorBidi"/>
      <w:color w:val="ED1B34" w:themeColor="accent1"/>
      <w:sz w:val="26"/>
      <w:szCs w:val="26"/>
    </w:rPr>
  </w:style>
  <w:style w:type="character" w:customStyle="1" w:styleId="Cmsor3Char">
    <w:name w:val="Címsor 3 Char"/>
    <w:basedOn w:val="Bekezdsalapbettpusa"/>
    <w:link w:val="Cmsor3"/>
    <w:uiPriority w:val="9"/>
    <w:semiHidden/>
    <w:rsid w:val="00621EDC"/>
    <w:rPr>
      <w:rFonts w:asciiTheme="majorHAnsi" w:eastAsiaTheme="majorEastAsia" w:hAnsiTheme="majorHAnsi" w:cstheme="majorBidi"/>
      <w:color w:val="790916" w:themeColor="accent1" w:themeShade="7F"/>
    </w:rPr>
  </w:style>
  <w:style w:type="character" w:customStyle="1" w:styleId="Cmsor4Char">
    <w:name w:val="Címsor 4 Char"/>
    <w:basedOn w:val="Bekezdsalapbettpusa"/>
    <w:link w:val="Cmsor4"/>
    <w:uiPriority w:val="9"/>
    <w:semiHidden/>
    <w:rsid w:val="00621EDC"/>
    <w:rPr>
      <w:rFonts w:asciiTheme="majorHAnsi" w:eastAsiaTheme="majorEastAsia" w:hAnsiTheme="majorHAnsi" w:cstheme="majorBidi"/>
      <w:i/>
      <w:iCs/>
      <w:color w:val="B70E22" w:themeColor="accent1" w:themeShade="BF"/>
    </w:rPr>
  </w:style>
  <w:style w:type="character" w:customStyle="1" w:styleId="Cmsor5Char">
    <w:name w:val="Címsor 5 Char"/>
    <w:basedOn w:val="Bekezdsalapbettpusa"/>
    <w:link w:val="Cmsor5"/>
    <w:uiPriority w:val="9"/>
    <w:semiHidden/>
    <w:rsid w:val="00621EDC"/>
    <w:rPr>
      <w:rFonts w:asciiTheme="majorHAnsi" w:eastAsiaTheme="majorEastAsia" w:hAnsiTheme="majorHAnsi" w:cstheme="majorBidi"/>
      <w:color w:val="B70E22" w:themeColor="accent1" w:themeShade="BF"/>
    </w:rPr>
  </w:style>
  <w:style w:type="character" w:customStyle="1" w:styleId="Cmsor6Char">
    <w:name w:val="Címsor 6 Char"/>
    <w:basedOn w:val="Bekezdsalapbettpusa"/>
    <w:link w:val="Cmsor6"/>
    <w:uiPriority w:val="9"/>
    <w:semiHidden/>
    <w:rsid w:val="00621EDC"/>
    <w:rPr>
      <w:rFonts w:asciiTheme="majorHAnsi" w:eastAsiaTheme="majorEastAsia" w:hAnsiTheme="majorHAnsi" w:cstheme="majorBidi"/>
      <w:color w:val="790916" w:themeColor="accent1" w:themeShade="7F"/>
    </w:rPr>
  </w:style>
  <w:style w:type="character" w:customStyle="1" w:styleId="Cmsor7Char">
    <w:name w:val="Címsor 7 Char"/>
    <w:basedOn w:val="Bekezdsalapbettpusa"/>
    <w:link w:val="Cmsor7"/>
    <w:uiPriority w:val="9"/>
    <w:semiHidden/>
    <w:rsid w:val="00621EDC"/>
    <w:rPr>
      <w:rFonts w:asciiTheme="majorHAnsi" w:eastAsiaTheme="majorEastAsia" w:hAnsiTheme="majorHAnsi" w:cstheme="majorBidi"/>
      <w:i/>
      <w:iCs/>
      <w:color w:val="790916" w:themeColor="accent1" w:themeShade="7F"/>
    </w:rPr>
  </w:style>
  <w:style w:type="character" w:customStyle="1" w:styleId="Cmsor8Char">
    <w:name w:val="Címsor 8 Char"/>
    <w:basedOn w:val="Bekezdsalapbettpusa"/>
    <w:link w:val="Cmsor8"/>
    <w:uiPriority w:val="9"/>
    <w:semiHidden/>
    <w:rsid w:val="00621EDC"/>
    <w:rPr>
      <w:rFonts w:asciiTheme="majorHAnsi" w:eastAsiaTheme="majorEastAsia" w:hAnsiTheme="majorHAnsi" w:cstheme="majorBidi"/>
      <w:color w:val="50646D" w:themeColor="text1" w:themeTint="D8"/>
      <w:sz w:val="21"/>
      <w:szCs w:val="21"/>
    </w:rPr>
  </w:style>
  <w:style w:type="character" w:customStyle="1" w:styleId="Cmsor9Char">
    <w:name w:val="Címsor 9 Char"/>
    <w:basedOn w:val="Bekezdsalapbettpusa"/>
    <w:link w:val="Cmsor9"/>
    <w:uiPriority w:val="9"/>
    <w:semiHidden/>
    <w:rsid w:val="00621EDC"/>
    <w:rPr>
      <w:rFonts w:asciiTheme="majorHAnsi" w:eastAsiaTheme="majorEastAsia" w:hAnsiTheme="majorHAnsi" w:cstheme="majorBidi"/>
      <w:i/>
      <w:iCs/>
      <w:color w:val="50646D" w:themeColor="text1" w:themeTint="D8"/>
      <w:sz w:val="21"/>
      <w:szCs w:val="21"/>
    </w:rPr>
  </w:style>
  <w:style w:type="paragraph" w:styleId="Cm">
    <w:name w:val="Title"/>
    <w:basedOn w:val="Norml"/>
    <w:next w:val="Norml"/>
    <w:link w:val="CmChar"/>
    <w:uiPriority w:val="10"/>
    <w:qFormat/>
    <w:rsid w:val="007C35E1"/>
    <w:pPr>
      <w:contextualSpacing/>
      <w:jc w:val="center"/>
    </w:pPr>
    <w:rPr>
      <w:rFonts w:eastAsiaTheme="majorEastAsia" w:cstheme="majorBidi"/>
      <w:spacing w:val="-10"/>
      <w:kern w:val="28"/>
      <w:sz w:val="56"/>
      <w:szCs w:val="56"/>
    </w:rPr>
  </w:style>
  <w:style w:type="character" w:customStyle="1" w:styleId="CmChar">
    <w:name w:val="Cím Char"/>
    <w:basedOn w:val="Bekezdsalapbettpusa"/>
    <w:link w:val="Cm"/>
    <w:uiPriority w:val="10"/>
    <w:rsid w:val="007C35E1"/>
    <w:rPr>
      <w:rFonts w:ascii="Roboto" w:eastAsiaTheme="majorEastAsia" w:hAnsi="Roboto" w:cstheme="majorBidi"/>
      <w:spacing w:val="-10"/>
      <w:kern w:val="28"/>
      <w:sz w:val="56"/>
      <w:szCs w:val="56"/>
    </w:rPr>
  </w:style>
  <w:style w:type="paragraph" w:styleId="Alcm">
    <w:name w:val="Subtitle"/>
    <w:basedOn w:val="Norml"/>
    <w:next w:val="Norml"/>
    <w:link w:val="AlcmChar"/>
    <w:uiPriority w:val="11"/>
    <w:qFormat/>
    <w:rsid w:val="00621EDC"/>
    <w:pPr>
      <w:numPr>
        <w:ilvl w:val="1"/>
      </w:numPr>
      <w:spacing w:after="160"/>
    </w:pPr>
    <w:rPr>
      <w:rFonts w:eastAsiaTheme="minorEastAsia"/>
      <w:color w:val="728B97" w:themeColor="text1" w:themeTint="A5"/>
      <w:spacing w:val="15"/>
      <w:sz w:val="22"/>
      <w:szCs w:val="22"/>
    </w:rPr>
  </w:style>
  <w:style w:type="character" w:customStyle="1" w:styleId="AlcmChar">
    <w:name w:val="Alcím Char"/>
    <w:basedOn w:val="Bekezdsalapbettpusa"/>
    <w:link w:val="Alcm"/>
    <w:uiPriority w:val="11"/>
    <w:rsid w:val="00621EDC"/>
    <w:rPr>
      <w:rFonts w:eastAsiaTheme="minorEastAsia"/>
      <w:color w:val="728B97" w:themeColor="text1" w:themeTint="A5"/>
      <w:spacing w:val="15"/>
      <w:sz w:val="22"/>
      <w:szCs w:val="22"/>
    </w:rPr>
  </w:style>
  <w:style w:type="character" w:styleId="Kiemels2">
    <w:name w:val="Strong"/>
    <w:basedOn w:val="Bekezdsalapbettpusa"/>
    <w:uiPriority w:val="22"/>
    <w:qFormat/>
    <w:rsid w:val="00621EDC"/>
    <w:rPr>
      <w:b/>
      <w:bCs/>
    </w:rPr>
  </w:style>
  <w:style w:type="character" w:styleId="Kiemels">
    <w:name w:val="Emphasis"/>
    <w:basedOn w:val="Bekezdsalapbettpusa"/>
    <w:uiPriority w:val="20"/>
    <w:qFormat/>
    <w:rsid w:val="00621EDC"/>
    <w:rPr>
      <w:i/>
      <w:iCs/>
    </w:rPr>
  </w:style>
  <w:style w:type="paragraph" w:styleId="Nincstrkz">
    <w:name w:val="No Spacing"/>
    <w:link w:val="NincstrkzChar"/>
    <w:uiPriority w:val="1"/>
    <w:qFormat/>
    <w:rsid w:val="00621EDC"/>
  </w:style>
  <w:style w:type="paragraph" w:styleId="Idzet">
    <w:name w:val="Quote"/>
    <w:basedOn w:val="Norml"/>
    <w:next w:val="Norml"/>
    <w:link w:val="IdzetChar"/>
    <w:uiPriority w:val="29"/>
    <w:qFormat/>
    <w:rsid w:val="00621EDC"/>
    <w:pPr>
      <w:spacing w:before="200" w:after="160"/>
      <w:ind w:left="864" w:right="864"/>
      <w:jc w:val="center"/>
    </w:pPr>
    <w:rPr>
      <w:i/>
      <w:iCs/>
      <w:color w:val="607882" w:themeColor="text1" w:themeTint="BF"/>
    </w:rPr>
  </w:style>
  <w:style w:type="character" w:customStyle="1" w:styleId="IdzetChar">
    <w:name w:val="Idézet Char"/>
    <w:basedOn w:val="Bekezdsalapbettpusa"/>
    <w:link w:val="Idzet"/>
    <w:uiPriority w:val="29"/>
    <w:rsid w:val="00621EDC"/>
    <w:rPr>
      <w:i/>
      <w:iCs/>
      <w:color w:val="607882" w:themeColor="text1" w:themeTint="BF"/>
    </w:rPr>
  </w:style>
  <w:style w:type="paragraph" w:styleId="Kiemeltidzet">
    <w:name w:val="Intense Quote"/>
    <w:basedOn w:val="Norml"/>
    <w:next w:val="Norml"/>
    <w:link w:val="KiemeltidzetChar"/>
    <w:uiPriority w:val="30"/>
    <w:qFormat/>
    <w:rsid w:val="00621EDC"/>
    <w:pPr>
      <w:pBdr>
        <w:top w:val="single" w:sz="4" w:space="10" w:color="ED1B34" w:themeColor="accent1"/>
        <w:bottom w:val="single" w:sz="4" w:space="10" w:color="ED1B34" w:themeColor="accent1"/>
      </w:pBdr>
      <w:spacing w:before="360" w:after="360"/>
      <w:ind w:left="864" w:right="864"/>
      <w:jc w:val="center"/>
    </w:pPr>
    <w:rPr>
      <w:i/>
      <w:iCs/>
      <w:color w:val="ED1B34" w:themeColor="accent1"/>
    </w:rPr>
  </w:style>
  <w:style w:type="character" w:customStyle="1" w:styleId="KiemeltidzetChar">
    <w:name w:val="Kiemelt idézet Char"/>
    <w:basedOn w:val="Bekezdsalapbettpusa"/>
    <w:link w:val="Kiemeltidzet"/>
    <w:uiPriority w:val="30"/>
    <w:rsid w:val="00621EDC"/>
    <w:rPr>
      <w:i/>
      <w:iCs/>
      <w:color w:val="ED1B34" w:themeColor="accent1"/>
    </w:rPr>
  </w:style>
  <w:style w:type="character" w:styleId="Finomkiemels">
    <w:name w:val="Subtle Emphasis"/>
    <w:basedOn w:val="Bekezdsalapbettpusa"/>
    <w:uiPriority w:val="19"/>
    <w:qFormat/>
    <w:rsid w:val="00621EDC"/>
    <w:rPr>
      <w:i/>
      <w:iCs/>
      <w:color w:val="607882" w:themeColor="text1" w:themeTint="BF"/>
    </w:rPr>
  </w:style>
  <w:style w:type="character" w:styleId="Erskiemels">
    <w:name w:val="Intense Emphasis"/>
    <w:basedOn w:val="Bekezdsalapbettpusa"/>
    <w:uiPriority w:val="21"/>
    <w:qFormat/>
    <w:rsid w:val="00621EDC"/>
    <w:rPr>
      <w:i/>
      <w:iCs/>
      <w:color w:val="ED1B34" w:themeColor="accent1"/>
    </w:rPr>
  </w:style>
  <w:style w:type="character" w:styleId="Finomhivatkozs">
    <w:name w:val="Subtle Reference"/>
    <w:basedOn w:val="Bekezdsalapbettpusa"/>
    <w:uiPriority w:val="31"/>
    <w:qFormat/>
    <w:rsid w:val="00621EDC"/>
    <w:rPr>
      <w:smallCaps/>
      <w:color w:val="728B97" w:themeColor="text1" w:themeTint="A5"/>
    </w:rPr>
  </w:style>
  <w:style w:type="character" w:styleId="Ershivatkozs">
    <w:name w:val="Intense Reference"/>
    <w:basedOn w:val="Bekezdsalapbettpusa"/>
    <w:uiPriority w:val="32"/>
    <w:qFormat/>
    <w:rsid w:val="00621EDC"/>
    <w:rPr>
      <w:b/>
      <w:bCs/>
      <w:smallCaps/>
      <w:color w:val="ED1B34" w:themeColor="accent1"/>
      <w:spacing w:val="5"/>
    </w:rPr>
  </w:style>
  <w:style w:type="paragraph" w:styleId="Tartalomjegyzkcmsora">
    <w:name w:val="TOC Heading"/>
    <w:basedOn w:val="Cmsor1"/>
    <w:next w:val="Norml"/>
    <w:uiPriority w:val="39"/>
    <w:semiHidden/>
    <w:unhideWhenUsed/>
    <w:qFormat/>
    <w:rsid w:val="00621EDC"/>
    <w:pPr>
      <w:outlineLvl w:val="9"/>
    </w:pPr>
  </w:style>
  <w:style w:type="character" w:customStyle="1" w:styleId="NincstrkzChar">
    <w:name w:val="Nincs térköz Char"/>
    <w:basedOn w:val="Bekezdsalapbettpusa"/>
    <w:link w:val="Nincstrkz"/>
    <w:uiPriority w:val="1"/>
    <w:rsid w:val="00621EDC"/>
  </w:style>
  <w:style w:type="paragraph" w:customStyle="1" w:styleId="PersonalName">
    <w:name w:val="Personal Name"/>
    <w:basedOn w:val="Cm"/>
    <w:rsid w:val="00621EDC"/>
    <w:rPr>
      <w:b/>
      <w:caps/>
      <w:color w:val="000000"/>
      <w:sz w:val="28"/>
      <w:szCs w:val="28"/>
    </w:rPr>
  </w:style>
  <w:style w:type="paragraph" w:styleId="lfej">
    <w:name w:val="header"/>
    <w:basedOn w:val="Norml"/>
    <w:link w:val="lfejChar"/>
    <w:uiPriority w:val="99"/>
    <w:unhideWhenUsed/>
    <w:rsid w:val="00310758"/>
    <w:pPr>
      <w:tabs>
        <w:tab w:val="center" w:pos="4703"/>
        <w:tab w:val="right" w:pos="9406"/>
      </w:tabs>
    </w:pPr>
  </w:style>
  <w:style w:type="paragraph" w:styleId="NormlWeb">
    <w:name w:val="Normal (Web)"/>
    <w:basedOn w:val="Norml"/>
    <w:autoRedefine/>
    <w:uiPriority w:val="99"/>
    <w:semiHidden/>
    <w:unhideWhenUsed/>
    <w:qFormat/>
    <w:rsid w:val="00621EDC"/>
    <w:rPr>
      <w:rFonts w:cs="Times New Roman"/>
    </w:rPr>
  </w:style>
  <w:style w:type="paragraph" w:styleId="Normlbehzs">
    <w:name w:val="Normal Indent"/>
    <w:basedOn w:val="Norml"/>
    <w:uiPriority w:val="99"/>
    <w:semiHidden/>
    <w:unhideWhenUsed/>
    <w:rsid w:val="00621EDC"/>
    <w:pPr>
      <w:ind w:left="720"/>
    </w:pPr>
  </w:style>
  <w:style w:type="character" w:customStyle="1" w:styleId="lfejChar">
    <w:name w:val="Élőfej Char"/>
    <w:basedOn w:val="Bekezdsalapbettpusa"/>
    <w:link w:val="lfej"/>
    <w:uiPriority w:val="99"/>
    <w:rsid w:val="00310758"/>
    <w:rPr>
      <w:rFonts w:ascii="Roboto" w:hAnsi="Roboto" w:cs="Times New Roman (Body CS)"/>
      <w:sz w:val="20"/>
    </w:rPr>
  </w:style>
  <w:style w:type="paragraph" w:styleId="llb">
    <w:name w:val="footer"/>
    <w:basedOn w:val="Norml"/>
    <w:link w:val="llbChar"/>
    <w:uiPriority w:val="99"/>
    <w:unhideWhenUsed/>
    <w:rsid w:val="00310758"/>
    <w:pPr>
      <w:tabs>
        <w:tab w:val="center" w:pos="4703"/>
        <w:tab w:val="right" w:pos="9406"/>
      </w:tabs>
    </w:pPr>
  </w:style>
  <w:style w:type="character" w:customStyle="1" w:styleId="llbChar">
    <w:name w:val="Élőláb Char"/>
    <w:basedOn w:val="Bekezdsalapbettpusa"/>
    <w:link w:val="llb"/>
    <w:uiPriority w:val="99"/>
    <w:rsid w:val="00310758"/>
    <w:rPr>
      <w:rFonts w:ascii="Roboto" w:hAnsi="Roboto" w:cs="Times New Roman (Body CS)"/>
      <w:sz w:val="20"/>
    </w:rPr>
  </w:style>
  <w:style w:type="table" w:styleId="Tblzategyszer3">
    <w:name w:val="Plain Table 3"/>
    <w:basedOn w:val="Normltblzat"/>
    <w:uiPriority w:val="43"/>
    <w:rsid w:val="00DC6433"/>
    <w:tblPr>
      <w:tblStyleRowBandSize w:val="1"/>
      <w:tblStyleColBandSize w:val="1"/>
    </w:tblPr>
    <w:tblStylePr w:type="firstRow">
      <w:rPr>
        <w:b/>
        <w:bCs/>
        <w:caps/>
      </w:rPr>
      <w:tblPr/>
      <w:tcPr>
        <w:tcBorders>
          <w:bottom w:val="single" w:sz="4" w:space="0" w:color="91A5A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A5A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
    <w:name w:val="Plain Table 4"/>
    <w:basedOn w:val="Normltblzat"/>
    <w:uiPriority w:val="44"/>
    <w:rsid w:val="00DC64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hivatkozs">
    <w:name w:val="Hyperlink"/>
    <w:basedOn w:val="Bekezdsalapbettpusa"/>
    <w:uiPriority w:val="99"/>
    <w:unhideWhenUsed/>
    <w:rsid w:val="00F65CBA"/>
    <w:rPr>
      <w:color w:val="06AB71" w:themeColor="hyperlink"/>
      <w:u w:val="single"/>
    </w:rPr>
  </w:style>
  <w:style w:type="character" w:styleId="Feloldatlanmegemlts">
    <w:name w:val="Unresolved Mention"/>
    <w:basedOn w:val="Bekezdsalapbettpusa"/>
    <w:uiPriority w:val="99"/>
    <w:semiHidden/>
    <w:unhideWhenUsed/>
    <w:rsid w:val="00F65CBA"/>
    <w:rPr>
      <w:color w:val="605E5C"/>
      <w:shd w:val="clear" w:color="auto" w:fill="E1DFDD"/>
    </w:rPr>
  </w:style>
  <w:style w:type="character" w:styleId="Oldalszm">
    <w:name w:val="page number"/>
    <w:basedOn w:val="Bekezdsalapbettpusa"/>
    <w:uiPriority w:val="99"/>
    <w:semiHidden/>
    <w:unhideWhenUsed/>
    <w:rsid w:val="00637276"/>
  </w:style>
  <w:style w:type="character" w:styleId="Mrltotthiperhivatkozs">
    <w:name w:val="FollowedHyperlink"/>
    <w:basedOn w:val="Bekezdsalapbettpusa"/>
    <w:uiPriority w:val="99"/>
    <w:semiHidden/>
    <w:unhideWhenUsed/>
    <w:rsid w:val="008A5250"/>
    <w:rPr>
      <w:color w:val="06AB71" w:themeColor="followedHyperlink"/>
      <w:u w:val="single"/>
    </w:rPr>
  </w:style>
  <w:style w:type="table" w:styleId="Tblzatrcsos5stt">
    <w:name w:val="Grid Table 5 Dark"/>
    <w:basedOn w:val="Normltblzat"/>
    <w:uiPriority w:val="50"/>
    <w:rsid w:val="00F244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BD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46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46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46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464C" w:themeFill="text1"/>
      </w:tcPr>
    </w:tblStylePr>
    <w:tblStylePr w:type="band1Vert">
      <w:tblPr/>
      <w:tcPr>
        <w:shd w:val="clear" w:color="auto" w:fill="A7B7BE" w:themeFill="text1" w:themeFillTint="66"/>
      </w:tcPr>
    </w:tblStylePr>
    <w:tblStylePr w:type="band1Horz">
      <w:tblPr/>
      <w:tcPr>
        <w:shd w:val="clear" w:color="auto" w:fill="A7B7BE" w:themeFill="text1" w:themeFillTint="66"/>
      </w:tcPr>
    </w:tblStylePr>
  </w:style>
  <w:style w:type="table" w:styleId="Tblzatrcsos4">
    <w:name w:val="Grid Table 4"/>
    <w:basedOn w:val="Normltblzat"/>
    <w:uiPriority w:val="49"/>
    <w:rsid w:val="00F244A9"/>
    <w:tblPr>
      <w:tblStyleRowBandSize w:val="1"/>
      <w:tblStyleColBandSize w:val="1"/>
      <w:tblBorders>
        <w:top w:val="single" w:sz="4" w:space="0" w:color="7C949E" w:themeColor="text1" w:themeTint="99"/>
        <w:left w:val="single" w:sz="4" w:space="0" w:color="7C949E" w:themeColor="text1" w:themeTint="99"/>
        <w:bottom w:val="single" w:sz="4" w:space="0" w:color="7C949E" w:themeColor="text1" w:themeTint="99"/>
        <w:right w:val="single" w:sz="4" w:space="0" w:color="7C949E" w:themeColor="text1" w:themeTint="99"/>
        <w:insideH w:val="single" w:sz="4" w:space="0" w:color="7C949E" w:themeColor="text1" w:themeTint="99"/>
        <w:insideV w:val="single" w:sz="4" w:space="0" w:color="7C949E" w:themeColor="text1" w:themeTint="99"/>
      </w:tblBorders>
    </w:tblPr>
    <w:tblStylePr w:type="firstRow">
      <w:rPr>
        <w:b/>
        <w:bCs/>
        <w:color w:val="FFFFFF" w:themeColor="background1"/>
      </w:rPr>
      <w:tblPr/>
      <w:tcPr>
        <w:tcBorders>
          <w:top w:val="single" w:sz="4" w:space="0" w:color="38464C" w:themeColor="text1"/>
          <w:left w:val="single" w:sz="4" w:space="0" w:color="38464C" w:themeColor="text1"/>
          <w:bottom w:val="single" w:sz="4" w:space="0" w:color="38464C" w:themeColor="text1"/>
          <w:right w:val="single" w:sz="4" w:space="0" w:color="38464C" w:themeColor="text1"/>
          <w:insideH w:val="nil"/>
          <w:insideV w:val="nil"/>
        </w:tcBorders>
        <w:shd w:val="clear" w:color="auto" w:fill="38464C" w:themeFill="text1"/>
      </w:tcPr>
    </w:tblStylePr>
    <w:tblStylePr w:type="lastRow">
      <w:rPr>
        <w:b/>
        <w:bCs/>
      </w:rPr>
      <w:tblPr/>
      <w:tcPr>
        <w:tcBorders>
          <w:top w:val="double" w:sz="4" w:space="0" w:color="38464C" w:themeColor="text1"/>
        </w:tcBorders>
      </w:tcPr>
    </w:tblStylePr>
    <w:tblStylePr w:type="firstCol">
      <w:rPr>
        <w:b/>
        <w:bCs/>
      </w:rPr>
    </w:tblStylePr>
    <w:tblStylePr w:type="lastCol">
      <w:rPr>
        <w:b/>
        <w:bCs/>
      </w:rPr>
    </w:tblStylePr>
    <w:tblStylePr w:type="band1Vert">
      <w:tblPr/>
      <w:tcPr>
        <w:shd w:val="clear" w:color="auto" w:fill="D3DBDF" w:themeFill="text1" w:themeFillTint="33"/>
      </w:tcPr>
    </w:tblStylePr>
    <w:tblStylePr w:type="band1Horz">
      <w:tblPr/>
      <w:tcPr>
        <w:shd w:val="clear" w:color="auto" w:fill="D3DBDF" w:themeFill="text1" w:themeFillTint="33"/>
      </w:tcPr>
    </w:tblStylePr>
  </w:style>
  <w:style w:type="table" w:styleId="Tblzatrcsos2">
    <w:name w:val="Grid Table 2"/>
    <w:basedOn w:val="Normltblzat"/>
    <w:uiPriority w:val="47"/>
    <w:rsid w:val="00F244A9"/>
    <w:tblPr>
      <w:tblStyleRowBandSize w:val="1"/>
      <w:tblStyleColBandSize w:val="1"/>
      <w:tblBorders>
        <w:top w:val="single" w:sz="2" w:space="0" w:color="7C949E" w:themeColor="text1" w:themeTint="99"/>
        <w:bottom w:val="single" w:sz="2" w:space="0" w:color="7C949E" w:themeColor="text1" w:themeTint="99"/>
        <w:insideH w:val="single" w:sz="2" w:space="0" w:color="7C949E" w:themeColor="text1" w:themeTint="99"/>
        <w:insideV w:val="single" w:sz="2" w:space="0" w:color="7C949E" w:themeColor="text1" w:themeTint="99"/>
      </w:tblBorders>
    </w:tblPr>
    <w:tblStylePr w:type="firstRow">
      <w:rPr>
        <w:b/>
        <w:bCs/>
      </w:rPr>
      <w:tblPr/>
      <w:tcPr>
        <w:tcBorders>
          <w:top w:val="nil"/>
          <w:bottom w:val="single" w:sz="12" w:space="0" w:color="7C949E" w:themeColor="text1" w:themeTint="99"/>
          <w:insideH w:val="nil"/>
          <w:insideV w:val="nil"/>
        </w:tcBorders>
        <w:shd w:val="clear" w:color="auto" w:fill="FFFFFF" w:themeFill="background1"/>
      </w:tcPr>
    </w:tblStylePr>
    <w:tblStylePr w:type="lastRow">
      <w:rPr>
        <w:b/>
        <w:bCs/>
      </w:rPr>
      <w:tblPr/>
      <w:tcPr>
        <w:tcBorders>
          <w:top w:val="double" w:sz="2" w:space="0" w:color="7C949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BDF" w:themeFill="text1" w:themeFillTint="33"/>
      </w:tcPr>
    </w:tblStylePr>
    <w:tblStylePr w:type="band1Horz">
      <w:tblPr/>
      <w:tcPr>
        <w:shd w:val="clear" w:color="auto" w:fill="D3DBD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digitalisjoletprogram.hu"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igitalisjoletprogram.hu/" TargetMode="External"/><Relationship Id="rId1" Type="http://schemas.openxmlformats.org/officeDocument/2006/relationships/image" Target="media/image1.jpg"/></Relationships>
</file>

<file path=word/theme/theme1.xml><?xml version="1.0" encoding="utf-8"?>
<a:theme xmlns:a="http://schemas.openxmlformats.org/drawingml/2006/main" name="djp_theme">
  <a:themeElements>
    <a:clrScheme name="DJP">
      <a:dk1>
        <a:srgbClr val="38464C"/>
      </a:dk1>
      <a:lt1>
        <a:srgbClr val="FFFFFF"/>
      </a:lt1>
      <a:dk2>
        <a:srgbClr val="000000"/>
      </a:dk2>
      <a:lt2>
        <a:srgbClr val="E7E5E5"/>
      </a:lt2>
      <a:accent1>
        <a:srgbClr val="ED1B34"/>
      </a:accent1>
      <a:accent2>
        <a:srgbClr val="06AB71"/>
      </a:accent2>
      <a:accent3>
        <a:srgbClr val="005392"/>
      </a:accent3>
      <a:accent4>
        <a:srgbClr val="FF9300"/>
      </a:accent4>
      <a:accent5>
        <a:srgbClr val="942092"/>
      </a:accent5>
      <a:accent6>
        <a:srgbClr val="FFD200"/>
      </a:accent6>
      <a:hlink>
        <a:srgbClr val="06AB71"/>
      </a:hlink>
      <a:folHlink>
        <a:srgbClr val="06AB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jp_theme" id="{EAC3AD21-71CF-5943-9BC2-91B472DC04EE}" vid="{502775DF-3F15-B941-B42D-C9B2EA107A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BA11-A875-D344-9C58-C8376CF0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8432</Characters>
  <Application>Microsoft Office Word</Application>
  <DocSecurity>0</DocSecurity>
  <Lines>70</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Gál András</dc:creator>
  <cp:keywords/>
  <dc:description/>
  <cp:lastModifiedBy>Urbán Viktor</cp:lastModifiedBy>
  <cp:revision>2</cp:revision>
  <dcterms:created xsi:type="dcterms:W3CDTF">2020-10-18T15:26:00Z</dcterms:created>
  <dcterms:modified xsi:type="dcterms:W3CDTF">2020-10-18T15:26:00Z</dcterms:modified>
</cp:coreProperties>
</file>